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A2" w:rsidRDefault="00F253A2" w:rsidP="00F253A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A0A0A"/>
          <w:sz w:val="20"/>
          <w:szCs w:val="20"/>
          <w:lang w:val="sr-Cyrl-BA"/>
        </w:rPr>
      </w:pPr>
      <w:bookmarkStart w:id="0" w:name="_GoBack"/>
      <w:bookmarkEnd w:id="0"/>
      <w:r>
        <w:rPr>
          <w:rFonts w:ascii="Arial" w:eastAsia="Times New Roman" w:hAnsi="Arial" w:cs="Arial"/>
          <w:color w:val="0A0A0A"/>
          <w:sz w:val="20"/>
          <w:szCs w:val="20"/>
          <w:lang w:val="sr-Cyrl-BA"/>
        </w:rPr>
        <w:t>ПРИЈЕДЛОГ</w:t>
      </w:r>
    </w:p>
    <w:p w:rsidR="00F253A2" w:rsidRPr="00E749DE" w:rsidRDefault="00F253A2" w:rsidP="00F25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0"/>
          <w:szCs w:val="20"/>
          <w:lang w:val="sr-Latn-BA"/>
        </w:rPr>
      </w:pPr>
      <w:proofErr w:type="spellStart"/>
      <w:r w:rsidRPr="00E749DE">
        <w:rPr>
          <w:rFonts w:ascii="Arial" w:eastAsia="Times New Roman" w:hAnsi="Arial" w:cs="Arial"/>
          <w:color w:val="0A0A0A"/>
          <w:sz w:val="20"/>
          <w:szCs w:val="20"/>
        </w:rPr>
        <w:t>На</w:t>
      </w:r>
      <w:proofErr w:type="spellEnd"/>
      <w:r w:rsidRPr="00E749DE">
        <w:rPr>
          <w:rFonts w:ascii="Arial" w:eastAsia="Times New Roman" w:hAnsi="Arial" w:cs="Arial"/>
          <w:color w:val="0A0A0A"/>
          <w:sz w:val="20"/>
          <w:szCs w:val="20"/>
        </w:rPr>
        <w:t xml:space="preserve"> </w:t>
      </w:r>
      <w:proofErr w:type="spellStart"/>
      <w:r w:rsidRPr="00E749DE">
        <w:rPr>
          <w:rFonts w:ascii="Arial" w:eastAsia="Times New Roman" w:hAnsi="Arial" w:cs="Arial"/>
          <w:color w:val="0A0A0A"/>
          <w:sz w:val="20"/>
          <w:szCs w:val="20"/>
        </w:rPr>
        <w:t>основу</w:t>
      </w:r>
      <w:proofErr w:type="spellEnd"/>
      <w:r w:rsidRPr="00E749DE">
        <w:rPr>
          <w:rFonts w:ascii="Arial" w:eastAsia="Times New Roman" w:hAnsi="Arial" w:cs="Arial"/>
          <w:color w:val="0A0A0A"/>
          <w:sz w:val="20"/>
          <w:szCs w:val="20"/>
        </w:rPr>
        <w:t xml:space="preserve"> </w:t>
      </w:r>
      <w:proofErr w:type="spellStart"/>
      <w:r w:rsidRPr="00E749DE">
        <w:rPr>
          <w:rFonts w:ascii="Arial" w:eastAsia="Times New Roman" w:hAnsi="Arial" w:cs="Arial"/>
          <w:color w:val="0A0A0A"/>
          <w:sz w:val="20"/>
          <w:szCs w:val="20"/>
        </w:rPr>
        <w:t>члана</w:t>
      </w:r>
      <w:proofErr w:type="spellEnd"/>
      <w:r w:rsidRPr="00E749DE">
        <w:rPr>
          <w:rFonts w:ascii="Arial" w:eastAsia="Times New Roman" w:hAnsi="Arial" w:cs="Arial"/>
          <w:color w:val="0A0A0A"/>
          <w:sz w:val="20"/>
          <w:szCs w:val="20"/>
          <w:lang w:val="sr-Cyrl-BA"/>
        </w:rPr>
        <w:t xml:space="preserve"> 39. Закона о локалној самоуправи (''Службени гласник Републике Српске'' број: 97/16, 36/19, 61/21, 100/25 и 114/25), члана 36. Статута Општине Невесиње (''Службени глансик општине Невесиње'' број  6/17 и 16/17), на приједлог начелника Општине, Скупштина општине Невесиње на својој _____редовној сједници, одржаној дана</w:t>
      </w:r>
      <w:r w:rsidRPr="00E749DE">
        <w:rPr>
          <w:rFonts w:ascii="Arial" w:eastAsia="Times New Roman" w:hAnsi="Arial" w:cs="Arial"/>
          <w:color w:val="0A0A0A"/>
          <w:sz w:val="20"/>
          <w:szCs w:val="20"/>
        </w:rPr>
        <w:t> </w:t>
      </w:r>
      <w:r w:rsidRPr="00E749DE">
        <w:rPr>
          <w:rFonts w:ascii="Arial" w:eastAsia="Times New Roman" w:hAnsi="Arial" w:cs="Arial"/>
          <w:color w:val="0A0A0A"/>
          <w:sz w:val="20"/>
          <w:szCs w:val="20"/>
          <w:lang w:val="sr-Cyrl-BA"/>
        </w:rPr>
        <w:t xml:space="preserve"> _________________, </w:t>
      </w:r>
      <w:r w:rsidRPr="00E749DE">
        <w:rPr>
          <w:rFonts w:ascii="Arial" w:eastAsia="Times New Roman" w:hAnsi="Arial" w:cs="Arial"/>
          <w:b/>
          <w:color w:val="0A0A0A"/>
          <w:sz w:val="20"/>
          <w:szCs w:val="20"/>
          <w:lang w:val="sr-Cyrl-BA"/>
        </w:rPr>
        <w:t>д о н о с и</w:t>
      </w:r>
    </w:p>
    <w:p w:rsidR="00F253A2" w:rsidRPr="00E749DE" w:rsidRDefault="00F253A2" w:rsidP="00F25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0"/>
          <w:szCs w:val="20"/>
          <w:lang w:val="sr-Cyrl-BA"/>
        </w:rPr>
      </w:pPr>
    </w:p>
    <w:p w:rsidR="00F253A2" w:rsidRPr="00E749DE" w:rsidRDefault="00F253A2" w:rsidP="00F25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0"/>
          <w:szCs w:val="20"/>
          <w:lang w:val="sr-Cyrl-BA"/>
        </w:rPr>
      </w:pPr>
    </w:p>
    <w:p w:rsidR="00F4396B" w:rsidRPr="00146293" w:rsidRDefault="00F253A2" w:rsidP="00F253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r-Cyrl-BA"/>
        </w:rPr>
      </w:pPr>
      <w:r w:rsidRPr="00146293">
        <w:rPr>
          <w:rFonts w:ascii="Arial" w:hAnsi="Arial" w:cs="Arial"/>
          <w:b/>
          <w:sz w:val="20"/>
          <w:szCs w:val="20"/>
          <w:lang w:val="sr-Cyrl-BA"/>
        </w:rPr>
        <w:t>ОДЛУКУ</w:t>
      </w:r>
    </w:p>
    <w:p w:rsidR="00F253A2" w:rsidRPr="00146293" w:rsidRDefault="00146293" w:rsidP="00F253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r-Cyrl-BA"/>
        </w:rPr>
      </w:pPr>
      <w:r w:rsidRPr="00146293">
        <w:rPr>
          <w:rFonts w:ascii="Arial" w:hAnsi="Arial" w:cs="Arial"/>
          <w:b/>
          <w:sz w:val="20"/>
          <w:szCs w:val="20"/>
          <w:lang w:val="sr-Latn-BA"/>
        </w:rPr>
        <w:t>o</w:t>
      </w:r>
      <w:r w:rsidR="00F253A2" w:rsidRPr="00146293">
        <w:rPr>
          <w:rFonts w:ascii="Arial" w:hAnsi="Arial" w:cs="Arial"/>
          <w:b/>
          <w:sz w:val="20"/>
          <w:szCs w:val="20"/>
          <w:lang w:val="sr-Cyrl-BA"/>
        </w:rPr>
        <w:t xml:space="preserve"> овлашћењу начелника општине за реализацију Програма стамбеног збрињавања породица погинулих бораца</w:t>
      </w:r>
      <w:r>
        <w:rPr>
          <w:rFonts w:ascii="Arial" w:hAnsi="Arial" w:cs="Arial"/>
          <w:b/>
          <w:sz w:val="20"/>
          <w:szCs w:val="20"/>
          <w:lang w:val="sr-Cyrl-BA"/>
        </w:rPr>
        <w:t xml:space="preserve"> и ратних војних инвалида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I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</w:p>
    <w:p w:rsidR="00F253A2" w:rsidRDefault="00F253A2" w:rsidP="001462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Овом Одлуком овлашћује се начелник општине Невесиње да у име Општине Невесиње предузме све правне и административне радње, те покрене, проведе и потпише све неопходне акте у сврху реализације Пограма стамбеног збрињавања двије (2) породице погинулуих бораца, што подразумијева:</w:t>
      </w:r>
    </w:p>
    <w:p w:rsidR="00F253A2" w:rsidRDefault="00146293" w:rsidP="001462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Latn-BA"/>
        </w:rPr>
        <w:t xml:space="preserve">1) </w:t>
      </w:r>
      <w:r>
        <w:rPr>
          <w:rFonts w:ascii="Arial" w:hAnsi="Arial" w:cs="Arial"/>
          <w:sz w:val="20"/>
          <w:szCs w:val="20"/>
          <w:lang w:val="sr-Cyrl-BA"/>
        </w:rPr>
        <w:t xml:space="preserve"> п</w:t>
      </w:r>
      <w:r w:rsidR="00F253A2">
        <w:rPr>
          <w:rFonts w:ascii="Arial" w:hAnsi="Arial" w:cs="Arial"/>
          <w:sz w:val="20"/>
          <w:szCs w:val="20"/>
          <w:lang w:val="sr-Cyrl-BA"/>
        </w:rPr>
        <w:t>отписивање уговора са Владом Републике Српске – Министарством рада и борачко – инвалидске заштите о међусобним правима и</w:t>
      </w:r>
      <w:r>
        <w:rPr>
          <w:rFonts w:ascii="Arial" w:hAnsi="Arial" w:cs="Arial"/>
          <w:sz w:val="20"/>
          <w:szCs w:val="20"/>
          <w:lang w:val="sr-Cyrl-BA"/>
        </w:rPr>
        <w:t xml:space="preserve"> обавезама ради куповине стамбених  јединица</w:t>
      </w:r>
      <w:r w:rsidR="00F253A2">
        <w:rPr>
          <w:rFonts w:ascii="Arial" w:hAnsi="Arial" w:cs="Arial"/>
          <w:sz w:val="20"/>
          <w:szCs w:val="20"/>
          <w:lang w:val="sr-Cyrl-BA"/>
        </w:rPr>
        <w:t>,</w:t>
      </w:r>
    </w:p>
    <w:p w:rsidR="00F253A2" w:rsidRDefault="00146293" w:rsidP="001462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2)  п</w:t>
      </w:r>
      <w:r w:rsidR="00F253A2">
        <w:rPr>
          <w:rFonts w:ascii="Arial" w:hAnsi="Arial" w:cs="Arial"/>
          <w:sz w:val="20"/>
          <w:szCs w:val="20"/>
          <w:lang w:val="sr-Cyrl-BA"/>
        </w:rPr>
        <w:t>окретање и провођење поступка набавке (куповине) стамбених јединица,</w:t>
      </w:r>
    </w:p>
    <w:p w:rsidR="00F253A2" w:rsidRDefault="00146293" w:rsidP="001462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3) з</w:t>
      </w:r>
      <w:r w:rsidR="00F253A2">
        <w:rPr>
          <w:rFonts w:ascii="Arial" w:hAnsi="Arial" w:cs="Arial"/>
          <w:sz w:val="20"/>
          <w:szCs w:val="20"/>
          <w:lang w:val="sr-Cyrl-BA"/>
        </w:rPr>
        <w:t>акључивање уговора о купопродаји станова са изабраним добављачимам,</w:t>
      </w:r>
    </w:p>
    <w:p w:rsidR="00F253A2" w:rsidRDefault="00146293" w:rsidP="001462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4) за</w:t>
      </w:r>
      <w:r w:rsidR="00F253A2">
        <w:rPr>
          <w:rFonts w:ascii="Arial" w:hAnsi="Arial" w:cs="Arial"/>
          <w:sz w:val="20"/>
          <w:szCs w:val="20"/>
          <w:lang w:val="sr-Cyrl-BA"/>
        </w:rPr>
        <w:t>кључивање уговора о закупу стамбеним јединицама са крајњим корисницима,</w:t>
      </w:r>
    </w:p>
    <w:p w:rsidR="00F253A2" w:rsidRDefault="00146293" w:rsidP="001462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5)  п</w:t>
      </w:r>
      <w:r w:rsidR="00F253A2">
        <w:rPr>
          <w:rFonts w:ascii="Arial" w:hAnsi="Arial" w:cs="Arial"/>
          <w:sz w:val="20"/>
          <w:szCs w:val="20"/>
          <w:lang w:val="sr-Cyrl-BA"/>
        </w:rPr>
        <w:t>ровођење поступка приватизације (откупа</w:t>
      </w:r>
      <w:r>
        <w:rPr>
          <w:rFonts w:ascii="Arial" w:hAnsi="Arial" w:cs="Arial"/>
          <w:sz w:val="20"/>
          <w:szCs w:val="20"/>
          <w:lang w:val="sr-Cyrl-BA"/>
        </w:rPr>
        <w:t>)</w:t>
      </w:r>
      <w:r w:rsidR="00F253A2">
        <w:rPr>
          <w:rFonts w:ascii="Arial" w:hAnsi="Arial" w:cs="Arial"/>
          <w:sz w:val="20"/>
          <w:szCs w:val="20"/>
          <w:lang w:val="sr-Cyrl-BA"/>
        </w:rPr>
        <w:t xml:space="preserve"> предметних станова у складу са законом.</w:t>
      </w:r>
    </w:p>
    <w:p w:rsidR="00F253A2" w:rsidRPr="00146293" w:rsidRDefault="00F253A2" w:rsidP="00146293">
      <w:pPr>
        <w:tabs>
          <w:tab w:val="left" w:pos="5346"/>
        </w:tabs>
        <w:spacing w:after="0" w:line="240" w:lineRule="auto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Latn-BA"/>
        </w:rPr>
        <w:t>II</w:t>
      </w:r>
    </w:p>
    <w:p w:rsidR="00146293" w:rsidRPr="00146293" w:rsidRDefault="00146293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F253A2" w:rsidRPr="00F253A2" w:rsidRDefault="00F253A2" w:rsidP="001462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Уговор и активности из тачке </w:t>
      </w:r>
      <w:r>
        <w:rPr>
          <w:rFonts w:ascii="Arial" w:hAnsi="Arial" w:cs="Arial"/>
          <w:sz w:val="20"/>
          <w:szCs w:val="20"/>
          <w:lang w:val="sr-Latn-BA"/>
        </w:rPr>
        <w:t>I</w:t>
      </w:r>
      <w:r>
        <w:rPr>
          <w:rFonts w:ascii="Arial" w:hAnsi="Arial" w:cs="Arial"/>
          <w:sz w:val="20"/>
          <w:szCs w:val="20"/>
          <w:lang w:val="sr-Cyrl-BA"/>
        </w:rPr>
        <w:t xml:space="preserve"> ове Одлуке реализују се у складу са Уредбом о стамбеном збрињавању породица погинулих бораца и ратних војних инвалида (''Службени гласник Републике Српске'', број 26/19, 77/20 и 38/25), а у циљу трајног рјешавања стамбеног питања породица погинулих бораца и ратних војних инвалида на подручју општине Невесиње. 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III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F253A2" w:rsidRPr="00F253A2" w:rsidRDefault="00F253A2" w:rsidP="001462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Финансирање набавке двије (2) једнособне стамбене јединице вршиће се у омјеру суфинансирања од 70% из средстава Министарства рада и борачко – инвалидске заштите и 30% из средстава Општине Невесиње.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IV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</w:p>
    <w:p w:rsidR="00F253A2" w:rsidRPr="00F253A2" w:rsidRDefault="00F253A2" w:rsidP="00146293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Након окончања </w:t>
      </w:r>
      <w:r w:rsidR="00146293">
        <w:rPr>
          <w:rFonts w:ascii="Arial" w:hAnsi="Arial" w:cs="Arial"/>
          <w:sz w:val="20"/>
          <w:szCs w:val="20"/>
          <w:lang w:val="sr-Cyrl-BA"/>
        </w:rPr>
        <w:t xml:space="preserve">поступка </w:t>
      </w:r>
      <w:r>
        <w:rPr>
          <w:rFonts w:ascii="Arial" w:hAnsi="Arial" w:cs="Arial"/>
          <w:sz w:val="20"/>
          <w:szCs w:val="20"/>
          <w:lang w:val="sr-Cyrl-BA"/>
        </w:rPr>
        <w:t>набавке стамбених јединица, општина Невесиње наступа као купац те се овлашћује да са изабраним продавцима, а по прибављеном мишљењу од стране Правобранилаштва Републике Српске – Сједиште замјеника Требиње, закључи нотарски уговор о купопродаји станова.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V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146293" w:rsidRDefault="00F253A2" w:rsidP="001462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 упису права својине у корист Општине Невесиње, начелник Општине ће са изабраним корисниоцима из категорије породица погинулих бораца који се налазе на Коначној листи за стамбено збрињавање </w:t>
      </w:r>
      <w:r w:rsidR="00146293">
        <w:rPr>
          <w:rFonts w:ascii="Arial" w:hAnsi="Arial" w:cs="Arial"/>
          <w:sz w:val="20"/>
          <w:szCs w:val="20"/>
          <w:lang w:val="sr-Cyrl-BA"/>
        </w:rPr>
        <w:t>додјелом стамбене јединице за о</w:t>
      </w:r>
      <w:r>
        <w:rPr>
          <w:rFonts w:ascii="Arial" w:hAnsi="Arial" w:cs="Arial"/>
          <w:sz w:val="20"/>
          <w:szCs w:val="20"/>
          <w:lang w:val="sr-Cyrl-BA"/>
        </w:rPr>
        <w:t>пштину Невесиње, број: 05/568-14/19 од 25.03.2024. године са клаузулом коначности број: 16-03/2.2.2.3-372-230/22 од 30.05.2024. године, те провести поступак приватизације у склладу са Законом о приватизацији државних станова.</w:t>
      </w:r>
    </w:p>
    <w:p w:rsidR="00146293" w:rsidRPr="00146293" w:rsidRDefault="00146293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VI</w:t>
      </w:r>
    </w:p>
    <w:p w:rsidR="00146293" w:rsidRDefault="00146293" w:rsidP="001462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1462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Финансијска средства из тачке </w:t>
      </w:r>
      <w:r>
        <w:rPr>
          <w:rFonts w:ascii="Arial" w:hAnsi="Arial" w:cs="Arial"/>
          <w:sz w:val="20"/>
          <w:szCs w:val="20"/>
          <w:lang w:val="sr-Latn-BA"/>
        </w:rPr>
        <w:t>III</w:t>
      </w:r>
      <w:r>
        <w:rPr>
          <w:rFonts w:ascii="Arial" w:hAnsi="Arial" w:cs="Arial"/>
          <w:sz w:val="20"/>
          <w:szCs w:val="20"/>
          <w:lang w:val="sr-Cyrl-BA"/>
        </w:rPr>
        <w:t xml:space="preserve"> ове Одлуке, која представљају обавезу Општине Невесиње</w:t>
      </w:r>
      <w:r w:rsidR="00146293">
        <w:rPr>
          <w:rFonts w:ascii="Arial" w:hAnsi="Arial" w:cs="Arial"/>
          <w:sz w:val="20"/>
          <w:szCs w:val="20"/>
          <w:lang w:val="sr-Cyrl-BA"/>
        </w:rPr>
        <w:t xml:space="preserve"> </w:t>
      </w:r>
      <w:r>
        <w:rPr>
          <w:rFonts w:ascii="Arial" w:hAnsi="Arial" w:cs="Arial"/>
          <w:sz w:val="20"/>
          <w:szCs w:val="20"/>
          <w:lang w:val="sr-Cyrl-BA"/>
        </w:rPr>
        <w:t>у износу од 30% укупне вриједности набавке, обезбиједиће се у буџету Општине Невесиње.</w:t>
      </w:r>
    </w:p>
    <w:p w:rsidR="00F253A2" w:rsidRP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Latn-BA"/>
        </w:rPr>
        <w:t>VII</w:t>
      </w:r>
    </w:p>
    <w:p w:rsidR="00146293" w:rsidRPr="00146293" w:rsidRDefault="00146293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1462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Ова Одлука ступа на снагу осмог дана од дана објављивања у ''Службеном гласнику општине Невесиње''.</w:t>
      </w:r>
    </w:p>
    <w:p w:rsidR="00146293" w:rsidRPr="00F253A2" w:rsidRDefault="00146293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146293" w:rsidRPr="00E749DE" w:rsidRDefault="00146293" w:rsidP="00146293">
      <w:pPr>
        <w:pStyle w:val="Bezproreda"/>
        <w:tabs>
          <w:tab w:val="left" w:pos="6795"/>
        </w:tabs>
        <w:jc w:val="both"/>
        <w:rPr>
          <w:rFonts w:ascii="Arial" w:hAnsi="Arial" w:cs="Arial"/>
          <w:sz w:val="20"/>
          <w:szCs w:val="20"/>
          <w:lang w:val="sr-Cyrl-BA"/>
        </w:rPr>
      </w:pPr>
      <w:r w:rsidRPr="00E749DE">
        <w:rPr>
          <w:rFonts w:ascii="Arial" w:hAnsi="Arial" w:cs="Arial"/>
          <w:sz w:val="20"/>
          <w:szCs w:val="20"/>
          <w:lang w:val="sr-Cyrl-BA"/>
        </w:rPr>
        <w:t>РЕПУБЛИКА СРПСКА</w:t>
      </w:r>
      <w:r w:rsidRPr="00E749DE">
        <w:rPr>
          <w:rFonts w:ascii="Arial" w:hAnsi="Arial" w:cs="Arial"/>
          <w:sz w:val="20"/>
          <w:szCs w:val="20"/>
          <w:lang w:val="sr-Cyrl-BA"/>
        </w:rPr>
        <w:tab/>
        <w:t xml:space="preserve">     ПРЕДСЈЕДНИК</w:t>
      </w:r>
    </w:p>
    <w:p w:rsidR="00146293" w:rsidRPr="00E749DE" w:rsidRDefault="00146293" w:rsidP="00146293">
      <w:pPr>
        <w:pStyle w:val="Bezproreda"/>
        <w:tabs>
          <w:tab w:val="left" w:pos="7185"/>
        </w:tabs>
        <w:jc w:val="both"/>
        <w:rPr>
          <w:rFonts w:ascii="Arial" w:hAnsi="Arial" w:cs="Arial"/>
          <w:sz w:val="20"/>
          <w:szCs w:val="20"/>
          <w:lang w:val="sr-Cyrl-BA"/>
        </w:rPr>
      </w:pPr>
      <w:r w:rsidRPr="00E749DE">
        <w:rPr>
          <w:rFonts w:ascii="Arial" w:hAnsi="Arial" w:cs="Arial"/>
          <w:sz w:val="20"/>
          <w:szCs w:val="20"/>
          <w:lang w:val="sr-Cyrl-BA"/>
        </w:rPr>
        <w:t xml:space="preserve">ОПШТИНА НЕВЕСИЊЕ                                                      </w:t>
      </w:r>
      <w:r>
        <w:rPr>
          <w:rFonts w:ascii="Arial" w:hAnsi="Arial" w:cs="Arial"/>
          <w:sz w:val="20"/>
          <w:szCs w:val="20"/>
          <w:lang w:val="sr-Cyrl-BA"/>
        </w:rPr>
        <w:t xml:space="preserve">     </w:t>
      </w:r>
      <w:r w:rsidRPr="00E749DE">
        <w:rPr>
          <w:rFonts w:ascii="Arial" w:hAnsi="Arial" w:cs="Arial"/>
          <w:sz w:val="20"/>
          <w:szCs w:val="20"/>
          <w:lang w:val="sr-Cyrl-BA"/>
        </w:rPr>
        <w:t xml:space="preserve">                    СКУПШТИНЕ ОПШТИНЕ</w:t>
      </w:r>
    </w:p>
    <w:p w:rsidR="00146293" w:rsidRPr="00E749DE" w:rsidRDefault="00146293" w:rsidP="00146293">
      <w:pPr>
        <w:pStyle w:val="Bezproreda"/>
        <w:tabs>
          <w:tab w:val="left" w:pos="6825"/>
        </w:tabs>
        <w:jc w:val="both"/>
        <w:rPr>
          <w:rFonts w:ascii="Arial" w:hAnsi="Arial" w:cs="Arial"/>
          <w:sz w:val="20"/>
          <w:szCs w:val="20"/>
          <w:lang w:val="sr-Cyrl-BA"/>
        </w:rPr>
      </w:pPr>
      <w:r w:rsidRPr="00E749DE">
        <w:rPr>
          <w:rFonts w:ascii="Arial" w:hAnsi="Arial" w:cs="Arial"/>
          <w:sz w:val="20"/>
          <w:szCs w:val="20"/>
          <w:lang w:val="sr-Cyrl-BA"/>
        </w:rPr>
        <w:t>СКУПШТИНА ОПШТИНЕ</w:t>
      </w:r>
      <w:r w:rsidRPr="00E749DE">
        <w:rPr>
          <w:rFonts w:ascii="Arial" w:hAnsi="Arial" w:cs="Arial"/>
          <w:sz w:val="20"/>
          <w:szCs w:val="20"/>
          <w:lang w:val="sr-Cyrl-BA"/>
        </w:rPr>
        <w:tab/>
        <w:t xml:space="preserve">   Момчило Вукотић</w:t>
      </w:r>
    </w:p>
    <w:p w:rsidR="00146293" w:rsidRPr="00E749DE" w:rsidRDefault="00146293" w:rsidP="00146293">
      <w:pPr>
        <w:pStyle w:val="Bezproreda"/>
        <w:jc w:val="both"/>
        <w:rPr>
          <w:rFonts w:ascii="Arial" w:hAnsi="Arial" w:cs="Arial"/>
          <w:sz w:val="20"/>
          <w:szCs w:val="20"/>
          <w:lang w:val="sr-Cyrl-BA"/>
        </w:rPr>
      </w:pPr>
      <w:r w:rsidRPr="00E749DE">
        <w:rPr>
          <w:rFonts w:ascii="Arial" w:hAnsi="Arial" w:cs="Arial"/>
          <w:sz w:val="20"/>
          <w:szCs w:val="20"/>
          <w:lang w:val="sr-Cyrl-BA"/>
        </w:rPr>
        <w:t>Број: ________________</w:t>
      </w:r>
    </w:p>
    <w:p w:rsidR="00146293" w:rsidRPr="00E749DE" w:rsidRDefault="00146293" w:rsidP="00146293">
      <w:pPr>
        <w:pStyle w:val="Bezproreda"/>
        <w:jc w:val="both"/>
        <w:rPr>
          <w:rFonts w:ascii="Arial" w:hAnsi="Arial" w:cs="Arial"/>
          <w:sz w:val="20"/>
          <w:szCs w:val="20"/>
          <w:lang w:val="sr-Latn-BA"/>
        </w:rPr>
      </w:pPr>
      <w:r w:rsidRPr="00E749DE">
        <w:rPr>
          <w:rFonts w:ascii="Arial" w:hAnsi="Arial" w:cs="Arial"/>
          <w:sz w:val="20"/>
          <w:szCs w:val="20"/>
          <w:lang w:val="sr-Cyrl-BA"/>
        </w:rPr>
        <w:t>Датум: _____________</w:t>
      </w:r>
      <w:r w:rsidRPr="00E749DE">
        <w:rPr>
          <w:rFonts w:ascii="Arial" w:hAnsi="Arial" w:cs="Arial"/>
          <w:sz w:val="20"/>
          <w:szCs w:val="20"/>
          <w:lang w:val="sr-Latn-BA"/>
        </w:rPr>
        <w:t>_</w:t>
      </w:r>
    </w:p>
    <w:p w:rsidR="00146293" w:rsidRDefault="00146293" w:rsidP="00146293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146293" w:rsidRDefault="00146293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BA"/>
        </w:rPr>
      </w:pPr>
    </w:p>
    <w:p w:rsidR="00F253A2" w:rsidRDefault="00F253A2" w:rsidP="00146293">
      <w:pPr>
        <w:spacing w:after="0" w:line="240" w:lineRule="auto"/>
        <w:rPr>
          <w:rFonts w:ascii="Arial" w:hAnsi="Arial" w:cs="Arial"/>
          <w:sz w:val="20"/>
          <w:szCs w:val="20"/>
          <w:lang w:val="sr-Cyrl-BA"/>
        </w:rPr>
      </w:pPr>
    </w:p>
    <w:p w:rsidR="00F253A2" w:rsidRPr="00146293" w:rsidRDefault="00F253A2" w:rsidP="00F253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r-Cyrl-BA"/>
        </w:rPr>
      </w:pPr>
      <w:r w:rsidRPr="00146293">
        <w:rPr>
          <w:rFonts w:ascii="Arial" w:hAnsi="Arial" w:cs="Arial"/>
          <w:b/>
          <w:sz w:val="20"/>
          <w:szCs w:val="20"/>
          <w:lang w:val="sr-Cyrl-BA"/>
        </w:rPr>
        <w:t>О б р а з л о ж е њ е</w:t>
      </w:r>
    </w:p>
    <w:p w:rsid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</w:p>
    <w:p w:rsid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146293">
        <w:rPr>
          <w:rFonts w:ascii="Arial" w:hAnsi="Arial" w:cs="Arial"/>
          <w:b/>
          <w:sz w:val="20"/>
          <w:szCs w:val="20"/>
          <w:lang w:val="sr-Cyrl-BA"/>
        </w:rPr>
        <w:t>Правни основ</w:t>
      </w:r>
      <w:r>
        <w:rPr>
          <w:rFonts w:ascii="Arial" w:hAnsi="Arial" w:cs="Arial"/>
          <w:sz w:val="20"/>
          <w:szCs w:val="20"/>
          <w:lang w:val="sr-Cyrl-BA"/>
        </w:rPr>
        <w:t xml:space="preserve"> за доношење ове одлуке садр</w:t>
      </w:r>
      <w:r w:rsidR="00146293">
        <w:rPr>
          <w:rFonts w:ascii="Arial" w:hAnsi="Arial" w:cs="Arial"/>
          <w:sz w:val="20"/>
          <w:szCs w:val="20"/>
          <w:lang w:val="sr-Cyrl-BA"/>
        </w:rPr>
        <w:t>ж</w:t>
      </w:r>
      <w:r>
        <w:rPr>
          <w:rFonts w:ascii="Arial" w:hAnsi="Arial" w:cs="Arial"/>
          <w:sz w:val="20"/>
          <w:szCs w:val="20"/>
          <w:lang w:val="sr-Cyrl-BA"/>
        </w:rPr>
        <w:t>ан је у члану 39. Закона о локалној самоуправи и члану 36. Статута Општине Невесиње којима је прописана надлежност Скупштине општине да доноси одлуке и друга општа акта, управља имовином општине те даје овлашћење начелнику општине за закључивање уговора у име локалне самоуправе.</w:t>
      </w:r>
    </w:p>
    <w:p w:rsid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146293">
        <w:rPr>
          <w:rFonts w:ascii="Arial" w:hAnsi="Arial" w:cs="Arial"/>
          <w:b/>
          <w:sz w:val="20"/>
          <w:szCs w:val="20"/>
          <w:lang w:val="sr-Cyrl-BA"/>
        </w:rPr>
        <w:t>Материјално – правни основ</w:t>
      </w:r>
      <w:r>
        <w:rPr>
          <w:rFonts w:ascii="Arial" w:hAnsi="Arial" w:cs="Arial"/>
          <w:sz w:val="20"/>
          <w:szCs w:val="20"/>
          <w:lang w:val="sr-Cyrl-BA"/>
        </w:rPr>
        <w:t xml:space="preserve"> за доношење ове одлуке је Уредба о стамбеном збрињавању породица погинулих бораца и ратних војних инвалида (''Службени гласник Републике Српске'', број 26/19, 77/20 и 38/25). Чланом 4. Уредбе прописано је закључивање уговора између Министарства рада и борачко – инваликске заштите и Општине, којим се уређују међусобна права и обавезе, као и начин реализације стамбеног збрињавања на локалном нивоу, чиме се ствара обавеза Скупштине општине да донесе овај акт и овласти начелника за потписивање истог.</w:t>
      </w:r>
    </w:p>
    <w:p w:rsid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</w:p>
    <w:p w:rsidR="00F253A2" w:rsidRPr="00146293" w:rsidRDefault="00F253A2" w:rsidP="00F253A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146293">
        <w:rPr>
          <w:rFonts w:ascii="Arial" w:hAnsi="Arial" w:cs="Arial"/>
          <w:b/>
          <w:sz w:val="20"/>
          <w:szCs w:val="20"/>
          <w:lang w:val="sr-Cyrl-BA"/>
        </w:rPr>
        <w:t>Разлози за доношење одлуке:</w:t>
      </w:r>
    </w:p>
    <w:p w:rsid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Разлог за доношење ове одлуке је потреба за реализацијом Програма стамбеног збрињавања у циљу трајног рјешавања стамбеног питања породица погинулих бораца и ратних војних инвалида на подручју општине Невесиње. Пројекат се односи на конкретну набавку два (2) једнособна стана за двије породице погинулих бораца, уз суфинансирање са ресорним министарством у омјеру 70% према 30%.</w:t>
      </w:r>
    </w:p>
    <w:p w:rsid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Како би се избјегло појединачно доношење одлука за сваку овог пројекта, а у складу с аобавезама из члана 4. Уредбе, ташком</w:t>
      </w:r>
      <w:r>
        <w:rPr>
          <w:rFonts w:ascii="Arial" w:hAnsi="Arial" w:cs="Arial"/>
          <w:sz w:val="20"/>
          <w:szCs w:val="20"/>
          <w:lang w:val="sr-Latn-BA"/>
        </w:rPr>
        <w:t xml:space="preserve"> I</w:t>
      </w:r>
      <w:r>
        <w:rPr>
          <w:rFonts w:ascii="Arial" w:hAnsi="Arial" w:cs="Arial"/>
          <w:sz w:val="20"/>
          <w:szCs w:val="20"/>
          <w:lang w:val="sr-Cyrl-BA"/>
        </w:rPr>
        <w:t xml:space="preserve"> ове одлуке даје се обједињено и свеобухватно овлашћење начелнику општине за вођење комплетног поступка. Од потписивања уговора о међусобним правима и обавезама са ресорним министарством,. Преко посдтупка набавјке стамбених јединица, па све до преноса права кроз закуп, односно откуп од стране крајњих корисника. </w:t>
      </w:r>
    </w:p>
    <w:p w:rsid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</w:p>
    <w:p w:rsidR="00F253A2" w:rsidRPr="00146293" w:rsidRDefault="00F253A2" w:rsidP="00F253A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146293">
        <w:rPr>
          <w:rFonts w:ascii="Arial" w:hAnsi="Arial" w:cs="Arial"/>
          <w:b/>
          <w:sz w:val="20"/>
          <w:szCs w:val="20"/>
          <w:lang w:val="sr-Cyrl-BA"/>
        </w:rPr>
        <w:t>Финансијска средства:</w:t>
      </w:r>
    </w:p>
    <w:p w:rsidR="00F253A2" w:rsidRP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Финансијска средстав неопходна за реализацију ове одлуке обезбиједиће се у Буџету Општине Невесиње. </w:t>
      </w:r>
    </w:p>
    <w:p w:rsidR="00F253A2" w:rsidRPr="00F253A2" w:rsidRDefault="00F253A2" w:rsidP="00F25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:rsidR="00F253A2" w:rsidRPr="00146293" w:rsidRDefault="00F253A2" w:rsidP="00F25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 w:rsidRPr="00F253A2">
        <w:rPr>
          <w:rFonts w:ascii="Arial" w:eastAsia="Times New Roman" w:hAnsi="Arial" w:cs="Arial"/>
          <w:sz w:val="27"/>
          <w:szCs w:val="27"/>
        </w:rPr>
        <w:t xml:space="preserve"> </w:t>
      </w:r>
    </w:p>
    <w:p w:rsidR="00F253A2" w:rsidRPr="00F253A2" w:rsidRDefault="00F253A2" w:rsidP="00F253A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BA"/>
        </w:rPr>
      </w:pPr>
    </w:p>
    <w:sectPr w:rsidR="00F253A2" w:rsidRPr="00F253A2" w:rsidSect="00146293">
      <w:pgSz w:w="12240" w:h="15840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A2"/>
    <w:rsid w:val="000C6376"/>
    <w:rsid w:val="00146293"/>
    <w:rsid w:val="00F253A2"/>
    <w:rsid w:val="00F4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C469-E66B-4F05-B5B0-80E63559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3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F253A2"/>
    <w:rPr>
      <w:b/>
      <w:bCs/>
    </w:rPr>
  </w:style>
  <w:style w:type="paragraph" w:styleId="Bezproreda">
    <w:name w:val="No Spacing"/>
    <w:uiPriority w:val="1"/>
    <w:qFormat/>
    <w:rsid w:val="0014629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644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787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0262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765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sandraz</dc:creator>
  <cp:lastModifiedBy>Verica Pašajlić</cp:lastModifiedBy>
  <cp:revision>2</cp:revision>
  <cp:lastPrinted>2026-08-05T10:23:00Z</cp:lastPrinted>
  <dcterms:created xsi:type="dcterms:W3CDTF">2026-08-05T12:01:00Z</dcterms:created>
  <dcterms:modified xsi:type="dcterms:W3CDTF">2026-08-05T12:01:00Z</dcterms:modified>
</cp:coreProperties>
</file>