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5FB" w:rsidRDefault="00EB65FB" w:rsidP="00EB65FB">
      <w:pPr>
        <w:pStyle w:val="Header"/>
        <w:pBdr>
          <w:bottom w:val="single" w:sz="4" w:space="1" w:color="auto"/>
        </w:pBdr>
        <w:jc w:val="center"/>
        <w:rPr>
          <w:lang w:val="sr-Cyrl-CS"/>
        </w:rPr>
      </w:pPr>
      <w:r>
        <w:rPr>
          <w:noProof/>
        </w:rPr>
        <w:drawing>
          <wp:inline distT="0" distB="0" distL="0" distR="0">
            <wp:extent cx="1000125" cy="1162050"/>
            <wp:effectExtent l="19050" t="0" r="9525" b="0"/>
            <wp:docPr id="35" name="Picture 1" descr="Srednj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ednj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5FB" w:rsidRDefault="00EB65FB" w:rsidP="00EB65FB">
      <w:pPr>
        <w:pStyle w:val="Heading1"/>
        <w:pBdr>
          <w:bottom w:val="single" w:sz="4" w:space="1" w:color="auto"/>
        </w:pBdr>
        <w:rPr>
          <w:lang w:val="sr-Cyrl-CS"/>
        </w:rPr>
      </w:pPr>
      <w:r>
        <w:rPr>
          <w:lang w:val="sr-Cyrl-CS"/>
        </w:rPr>
        <w:t>РЕПУБЛИКА СРПСКА</w:t>
      </w:r>
    </w:p>
    <w:p w:rsidR="00EB65FB" w:rsidRDefault="00EB65FB" w:rsidP="00EB65FB">
      <w:pPr>
        <w:pStyle w:val="Heading2"/>
        <w:pBdr>
          <w:bottom w:val="single" w:sz="4" w:space="1" w:color="auto"/>
        </w:pBdr>
        <w:rPr>
          <w:lang w:val="sr-Cyrl-CS"/>
        </w:rPr>
      </w:pPr>
      <w:r>
        <w:rPr>
          <w:lang w:val="sr-Cyrl-CS"/>
        </w:rPr>
        <w:t>ОПШТИНА НЕВЕСИЊЕ</w:t>
      </w:r>
    </w:p>
    <w:p w:rsidR="00EB65FB" w:rsidRDefault="00EB65FB" w:rsidP="00EB65FB">
      <w:pPr>
        <w:pStyle w:val="Heading3"/>
        <w:pBdr>
          <w:bottom w:val="single" w:sz="4" w:space="1" w:color="auto"/>
        </w:pBdr>
        <w:rPr>
          <w:lang w:val="sr-Cyrl-CS"/>
        </w:rPr>
      </w:pPr>
      <w:r>
        <w:rPr>
          <w:lang w:val="sr-Cyrl-CS"/>
        </w:rPr>
        <w:t>НАЧЕЛНИК ОПШТИНЕ</w:t>
      </w:r>
    </w:p>
    <w:p w:rsidR="00EB65FB" w:rsidRDefault="00EB65FB" w:rsidP="00EB65FB">
      <w:pPr>
        <w:pStyle w:val="Footer"/>
        <w:jc w:val="center"/>
        <w:rPr>
          <w:szCs w:val="16"/>
          <w:u w:val="single"/>
        </w:rPr>
      </w:pPr>
      <w:r w:rsidRPr="001F4422">
        <w:rPr>
          <w:szCs w:val="16"/>
          <w:lang w:val="sr-Cyrl-CS"/>
        </w:rPr>
        <w:t>Цара Душана 44, 88 280, Тел. 059/601-011, 059/601-551, факс 059/601-018,</w:t>
      </w:r>
      <w:r w:rsidRPr="001F4422">
        <w:rPr>
          <w:szCs w:val="16"/>
        </w:rPr>
        <w:t xml:space="preserve"> </w:t>
      </w:r>
      <w:r w:rsidRPr="001F4422">
        <w:rPr>
          <w:szCs w:val="16"/>
          <w:lang w:val="sr-Cyrl-CS"/>
        </w:rPr>
        <w:t xml:space="preserve">е-пошта </w:t>
      </w:r>
      <w:hyperlink r:id="rId6" w:history="1">
        <w:r w:rsidRPr="00F25312">
          <w:rPr>
            <w:rStyle w:val="Hyperlink"/>
            <w:szCs w:val="16"/>
          </w:rPr>
          <w:t>nacelnik.nevesinje@gmail.com</w:t>
        </w:r>
      </w:hyperlink>
      <w:r>
        <w:rPr>
          <w:szCs w:val="16"/>
          <w:u w:val="single"/>
        </w:rPr>
        <w:t>,</w:t>
      </w:r>
    </w:p>
    <w:p w:rsidR="00EB65FB" w:rsidRPr="001F4422" w:rsidRDefault="00EB65FB" w:rsidP="00EB65FB">
      <w:pPr>
        <w:pStyle w:val="Footer"/>
        <w:jc w:val="center"/>
        <w:rPr>
          <w:szCs w:val="16"/>
        </w:rPr>
      </w:pPr>
      <w:r>
        <w:rPr>
          <w:szCs w:val="16"/>
          <w:u w:val="single"/>
        </w:rPr>
        <w:t>www.opstinanevesinje.rs.ba</w:t>
      </w:r>
    </w:p>
    <w:p w:rsidR="00EB65FB" w:rsidRPr="00334AEE" w:rsidRDefault="00EB65FB" w:rsidP="00EB65FB">
      <w:pPr>
        <w:spacing w:after="0" w:line="240" w:lineRule="auto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Б</w:t>
      </w:r>
      <w:proofErr w:type="spellStart"/>
      <w:r w:rsidRPr="00334AEE">
        <w:rPr>
          <w:rFonts w:ascii="Arial" w:hAnsi="Arial" w:cs="Arial"/>
          <w:sz w:val="20"/>
          <w:szCs w:val="20"/>
        </w:rPr>
        <w:t>рој</w:t>
      </w:r>
      <w:proofErr w:type="spellEnd"/>
      <w:r w:rsidRPr="00334AEE">
        <w:rPr>
          <w:rFonts w:ascii="Arial" w:hAnsi="Arial" w:cs="Arial"/>
          <w:sz w:val="20"/>
          <w:szCs w:val="20"/>
        </w:rPr>
        <w:t>: 02-012</w:t>
      </w:r>
      <w:r w:rsidR="00C67E37">
        <w:rPr>
          <w:rFonts w:ascii="Arial" w:hAnsi="Arial" w:cs="Arial"/>
          <w:sz w:val="20"/>
          <w:szCs w:val="20"/>
        </w:rPr>
        <w:t>.10</w:t>
      </w:r>
      <w:r w:rsidRPr="00334AEE">
        <w:rPr>
          <w:rFonts w:ascii="Arial" w:hAnsi="Arial" w:cs="Arial"/>
          <w:sz w:val="20"/>
          <w:szCs w:val="20"/>
        </w:rPr>
        <w:t>-82/2</w:t>
      </w:r>
      <w:r w:rsidRPr="00334AEE">
        <w:rPr>
          <w:rFonts w:ascii="Arial" w:hAnsi="Arial" w:cs="Arial"/>
          <w:sz w:val="20"/>
          <w:szCs w:val="20"/>
          <w:lang w:val="sr-Cyrl-BA"/>
        </w:rPr>
        <w:t>6</w:t>
      </w:r>
    </w:p>
    <w:p w:rsidR="00EB65FB" w:rsidRPr="00334AEE" w:rsidRDefault="00EB65FB" w:rsidP="00EB65FB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334AEE">
        <w:rPr>
          <w:rFonts w:ascii="Arial" w:hAnsi="Arial" w:cs="Arial"/>
          <w:sz w:val="20"/>
          <w:szCs w:val="20"/>
        </w:rPr>
        <w:t>Датум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: 19.03.2026. </w:t>
      </w:r>
      <w:proofErr w:type="spellStart"/>
      <w:proofErr w:type="gramStart"/>
      <w:r w:rsidRPr="00334AEE">
        <w:rPr>
          <w:rFonts w:ascii="Arial" w:hAnsi="Arial" w:cs="Arial"/>
          <w:sz w:val="20"/>
          <w:szCs w:val="20"/>
        </w:rPr>
        <w:t>године</w:t>
      </w:r>
      <w:proofErr w:type="spellEnd"/>
      <w:proofErr w:type="gramEnd"/>
    </w:p>
    <w:p w:rsidR="00EB65FB" w:rsidRPr="00334AEE" w:rsidRDefault="00EB65FB" w:rsidP="00EB65F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B65FB" w:rsidRPr="00334AEE" w:rsidRDefault="00EB65FB" w:rsidP="00EB65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334AEE">
        <w:rPr>
          <w:rFonts w:ascii="Arial" w:hAnsi="Arial" w:cs="Arial"/>
          <w:sz w:val="20"/>
          <w:szCs w:val="20"/>
        </w:rPr>
        <w:t>На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основу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члана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348.</w:t>
      </w:r>
      <w:proofErr w:type="gram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334AEE">
        <w:rPr>
          <w:rFonts w:ascii="Arial" w:hAnsi="Arial" w:cs="Arial"/>
          <w:sz w:val="20"/>
          <w:szCs w:val="20"/>
        </w:rPr>
        <w:t>став</w:t>
      </w:r>
      <w:proofErr w:type="spellEnd"/>
      <w:proofErr w:type="gramEnd"/>
      <w:r w:rsidRPr="00334AEE">
        <w:rPr>
          <w:rFonts w:ascii="Arial" w:hAnsi="Arial" w:cs="Arial"/>
          <w:sz w:val="20"/>
          <w:szCs w:val="20"/>
        </w:rPr>
        <w:t xml:space="preserve"> 1. </w:t>
      </w:r>
      <w:proofErr w:type="spellStart"/>
      <w:proofErr w:type="gramStart"/>
      <w:r w:rsidRPr="00334AEE">
        <w:rPr>
          <w:rFonts w:ascii="Arial" w:hAnsi="Arial" w:cs="Arial"/>
          <w:sz w:val="20"/>
          <w:szCs w:val="20"/>
        </w:rPr>
        <w:t>Закона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334AEE">
        <w:rPr>
          <w:rFonts w:ascii="Arial" w:hAnsi="Arial" w:cs="Arial"/>
          <w:sz w:val="20"/>
          <w:szCs w:val="20"/>
        </w:rPr>
        <w:t>стварним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правима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(„</w:t>
      </w:r>
      <w:proofErr w:type="spellStart"/>
      <w:r w:rsidRPr="00334AEE">
        <w:rPr>
          <w:rFonts w:ascii="Arial" w:hAnsi="Arial" w:cs="Arial"/>
          <w:sz w:val="20"/>
          <w:szCs w:val="20"/>
        </w:rPr>
        <w:t>Службени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гласник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Републике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Српске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“, </w:t>
      </w:r>
      <w:proofErr w:type="spellStart"/>
      <w:r w:rsidRPr="00334AEE">
        <w:rPr>
          <w:rFonts w:ascii="Arial" w:hAnsi="Arial" w:cs="Arial"/>
          <w:sz w:val="20"/>
          <w:szCs w:val="20"/>
        </w:rPr>
        <w:t>бр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. 124/08, 58/9, 95/11, 18/16, 107/19, 1/21 и 119/21), </w:t>
      </w:r>
      <w:proofErr w:type="spellStart"/>
      <w:r w:rsidRPr="00334AEE">
        <w:rPr>
          <w:rFonts w:ascii="Arial" w:hAnsi="Arial" w:cs="Arial"/>
          <w:sz w:val="20"/>
          <w:szCs w:val="20"/>
        </w:rPr>
        <w:t>члана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4.</w:t>
      </w:r>
      <w:proofErr w:type="gram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334AEE">
        <w:rPr>
          <w:rFonts w:ascii="Arial" w:hAnsi="Arial" w:cs="Arial"/>
          <w:sz w:val="20"/>
          <w:szCs w:val="20"/>
        </w:rPr>
        <w:t>Правилника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334AEE">
        <w:rPr>
          <w:rFonts w:ascii="Arial" w:hAnsi="Arial" w:cs="Arial"/>
          <w:sz w:val="20"/>
          <w:szCs w:val="20"/>
        </w:rPr>
        <w:t>поступку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јавног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конкурса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за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располагање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непокретностима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334AEE">
        <w:rPr>
          <w:rFonts w:ascii="Arial" w:hAnsi="Arial" w:cs="Arial"/>
          <w:sz w:val="20"/>
          <w:szCs w:val="20"/>
        </w:rPr>
        <w:t>својини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Републике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Српске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334AEE">
        <w:rPr>
          <w:rFonts w:ascii="Arial" w:hAnsi="Arial" w:cs="Arial"/>
          <w:sz w:val="20"/>
          <w:szCs w:val="20"/>
        </w:rPr>
        <w:t>јединица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локалне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самоуправе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(„</w:t>
      </w:r>
      <w:proofErr w:type="spellStart"/>
      <w:r w:rsidRPr="00334AEE">
        <w:rPr>
          <w:rFonts w:ascii="Arial" w:hAnsi="Arial" w:cs="Arial"/>
          <w:sz w:val="20"/>
          <w:szCs w:val="20"/>
        </w:rPr>
        <w:t>Службени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гласник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Републике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Српске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“, </w:t>
      </w:r>
      <w:proofErr w:type="spellStart"/>
      <w:r w:rsidRPr="00334AEE">
        <w:rPr>
          <w:rFonts w:ascii="Arial" w:hAnsi="Arial" w:cs="Arial"/>
          <w:sz w:val="20"/>
          <w:szCs w:val="20"/>
        </w:rPr>
        <w:t>број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20/12), </w:t>
      </w:r>
      <w:proofErr w:type="spellStart"/>
      <w:r w:rsidRPr="00334AEE">
        <w:rPr>
          <w:rFonts w:ascii="Arial" w:hAnsi="Arial" w:cs="Arial"/>
          <w:sz w:val="20"/>
          <w:szCs w:val="20"/>
        </w:rPr>
        <w:t>члана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36.</w:t>
      </w:r>
      <w:proofErr w:type="gram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334AEE">
        <w:rPr>
          <w:rFonts w:ascii="Arial" w:hAnsi="Arial" w:cs="Arial"/>
          <w:sz w:val="20"/>
          <w:szCs w:val="20"/>
        </w:rPr>
        <w:t>Статута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општине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Невесиње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(</w:t>
      </w:r>
      <w:r w:rsidRPr="00334AEE">
        <w:rPr>
          <w:rFonts w:ascii="Arial" w:hAnsi="Arial" w:cs="Arial"/>
          <w:sz w:val="20"/>
          <w:szCs w:val="20"/>
          <w:lang w:val="sr-Cyrl-BA"/>
        </w:rPr>
        <w:t>''С</w:t>
      </w:r>
      <w:proofErr w:type="spellStart"/>
      <w:r w:rsidRPr="00334AEE">
        <w:rPr>
          <w:rFonts w:ascii="Arial" w:hAnsi="Arial" w:cs="Arial"/>
          <w:sz w:val="20"/>
          <w:szCs w:val="20"/>
        </w:rPr>
        <w:t>лужбени</w:t>
      </w:r>
      <w:proofErr w:type="spellEnd"/>
      <w:r w:rsidRPr="00334AEE">
        <w:rPr>
          <w:rFonts w:ascii="Arial" w:hAnsi="Arial" w:cs="Arial"/>
          <w:sz w:val="20"/>
          <w:szCs w:val="20"/>
          <w:lang w:val="sr-Cyrl-BA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гласник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Општине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Невесиње</w:t>
      </w:r>
      <w:proofErr w:type="spellEnd"/>
      <w:r w:rsidRPr="00334AEE">
        <w:rPr>
          <w:rFonts w:ascii="Arial" w:hAnsi="Arial" w:cs="Arial"/>
          <w:sz w:val="20"/>
          <w:szCs w:val="20"/>
          <w:lang w:val="sr-Cyrl-BA"/>
        </w:rPr>
        <w:t>''</w:t>
      </w:r>
      <w:r w:rsidRPr="00334AE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34AEE">
        <w:rPr>
          <w:rFonts w:ascii="Arial" w:hAnsi="Arial" w:cs="Arial"/>
          <w:sz w:val="20"/>
          <w:szCs w:val="20"/>
        </w:rPr>
        <w:t>број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6/17 и 16/17), </w:t>
      </w:r>
      <w:r w:rsidRPr="00334AEE">
        <w:rPr>
          <w:rFonts w:ascii="Arial" w:hAnsi="Arial" w:cs="Arial"/>
          <w:sz w:val="20"/>
          <w:szCs w:val="20"/>
          <w:lang w:val="sr-Cyrl-BA"/>
        </w:rPr>
        <w:t xml:space="preserve">тачке </w:t>
      </w:r>
      <w:r w:rsidRPr="00334AEE">
        <w:rPr>
          <w:rFonts w:ascii="Arial" w:hAnsi="Arial" w:cs="Arial"/>
          <w:sz w:val="20"/>
          <w:szCs w:val="20"/>
          <w:lang w:val="sr-Latn-BA"/>
        </w:rPr>
        <w:t xml:space="preserve">XIV </w:t>
      </w:r>
      <w:proofErr w:type="spellStart"/>
      <w:r w:rsidRPr="00334AEE">
        <w:rPr>
          <w:rFonts w:ascii="Arial" w:hAnsi="Arial" w:cs="Arial"/>
          <w:sz w:val="20"/>
          <w:szCs w:val="20"/>
        </w:rPr>
        <w:t>Одлуке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334AEE">
        <w:rPr>
          <w:rFonts w:ascii="Arial" w:hAnsi="Arial" w:cs="Arial"/>
          <w:sz w:val="20"/>
          <w:szCs w:val="20"/>
        </w:rPr>
        <w:t>продаји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градског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грађевинског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земљишта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у</w:t>
      </w:r>
      <w:r w:rsidRPr="00334AEE">
        <w:rPr>
          <w:rFonts w:ascii="Arial" w:hAnsi="Arial" w:cs="Arial"/>
          <w:sz w:val="20"/>
          <w:szCs w:val="20"/>
          <w:lang w:val="sr-Cyrl-BA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својини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општине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Невесиње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путем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усменог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јавног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надметања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334AEE">
        <w:rPr>
          <w:rFonts w:ascii="Arial" w:hAnsi="Arial" w:cs="Arial"/>
          <w:sz w:val="20"/>
          <w:szCs w:val="20"/>
        </w:rPr>
        <w:t>лицитације</w:t>
      </w:r>
      <w:proofErr w:type="spellEnd"/>
      <w:r w:rsidRPr="00334AEE">
        <w:rPr>
          <w:rFonts w:ascii="Arial" w:hAnsi="Arial" w:cs="Arial"/>
          <w:sz w:val="20"/>
          <w:szCs w:val="20"/>
          <w:lang w:val="sr-Cyrl-BA"/>
        </w:rPr>
        <w:t xml:space="preserve"> (Војни логор)</w:t>
      </w:r>
      <w:r w:rsidRPr="00334AE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34AEE">
        <w:rPr>
          <w:rFonts w:ascii="Arial" w:hAnsi="Arial" w:cs="Arial"/>
          <w:sz w:val="20"/>
          <w:szCs w:val="20"/>
        </w:rPr>
        <w:t>број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01-013-</w:t>
      </w:r>
      <w:r w:rsidRPr="00334AEE">
        <w:rPr>
          <w:rFonts w:ascii="Arial" w:hAnsi="Arial" w:cs="Arial"/>
          <w:sz w:val="20"/>
          <w:szCs w:val="20"/>
          <w:lang w:val="sr-Cyrl-BA"/>
        </w:rPr>
        <w:t>36</w:t>
      </w:r>
      <w:r w:rsidRPr="00334AEE">
        <w:rPr>
          <w:rFonts w:ascii="Arial" w:hAnsi="Arial" w:cs="Arial"/>
          <w:sz w:val="20"/>
          <w:szCs w:val="20"/>
        </w:rPr>
        <w:t>/2</w:t>
      </w:r>
      <w:r w:rsidRPr="00334AEE">
        <w:rPr>
          <w:rFonts w:ascii="Arial" w:hAnsi="Arial" w:cs="Arial"/>
          <w:sz w:val="20"/>
          <w:szCs w:val="20"/>
          <w:lang w:val="sr-Cyrl-BA"/>
        </w:rPr>
        <w:t>6</w:t>
      </w:r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од</w:t>
      </w:r>
      <w:proofErr w:type="spellEnd"/>
      <w:r w:rsidRPr="00334AEE">
        <w:rPr>
          <w:rFonts w:ascii="Arial" w:hAnsi="Arial" w:cs="Arial"/>
          <w:sz w:val="20"/>
          <w:szCs w:val="20"/>
          <w:lang w:val="sr-Cyrl-BA"/>
        </w:rPr>
        <w:t xml:space="preserve"> 06</w:t>
      </w:r>
      <w:r w:rsidRPr="00334AEE">
        <w:rPr>
          <w:rFonts w:ascii="Arial" w:hAnsi="Arial" w:cs="Arial"/>
          <w:sz w:val="20"/>
          <w:szCs w:val="20"/>
        </w:rPr>
        <w:t>.</w:t>
      </w:r>
      <w:r w:rsidRPr="00334AEE">
        <w:rPr>
          <w:rFonts w:ascii="Arial" w:hAnsi="Arial" w:cs="Arial"/>
          <w:sz w:val="20"/>
          <w:szCs w:val="20"/>
          <w:lang w:val="sr-Cyrl-BA"/>
        </w:rPr>
        <w:t>03</w:t>
      </w:r>
      <w:r w:rsidRPr="00334AEE">
        <w:rPr>
          <w:rFonts w:ascii="Arial" w:hAnsi="Arial" w:cs="Arial"/>
          <w:sz w:val="20"/>
          <w:szCs w:val="20"/>
        </w:rPr>
        <w:t>.202</w:t>
      </w:r>
      <w:r w:rsidRPr="00334AEE">
        <w:rPr>
          <w:rFonts w:ascii="Arial" w:hAnsi="Arial" w:cs="Arial"/>
          <w:sz w:val="20"/>
          <w:szCs w:val="20"/>
          <w:lang w:val="sr-Cyrl-BA"/>
        </w:rPr>
        <w:t>6</w:t>
      </w:r>
      <w:r w:rsidRPr="00334AEE">
        <w:rPr>
          <w:rFonts w:ascii="Arial" w:hAnsi="Arial" w:cs="Arial"/>
          <w:sz w:val="20"/>
          <w:szCs w:val="20"/>
        </w:rPr>
        <w:t>.</w:t>
      </w:r>
      <w:proofErr w:type="gram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334AEE">
        <w:rPr>
          <w:rFonts w:ascii="Arial" w:hAnsi="Arial" w:cs="Arial"/>
          <w:sz w:val="20"/>
          <w:szCs w:val="20"/>
        </w:rPr>
        <w:t>године</w:t>
      </w:r>
      <w:proofErr w:type="spellEnd"/>
      <w:proofErr w:type="gramEnd"/>
      <w:r w:rsidRPr="00334AE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34AEE">
        <w:rPr>
          <w:rFonts w:ascii="Arial" w:hAnsi="Arial" w:cs="Arial"/>
          <w:sz w:val="20"/>
          <w:szCs w:val="20"/>
        </w:rPr>
        <w:t>Начелник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општине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расписује</w:t>
      </w:r>
      <w:proofErr w:type="spellEnd"/>
      <w:r w:rsidRPr="00334AEE">
        <w:rPr>
          <w:rFonts w:ascii="Arial" w:hAnsi="Arial" w:cs="Arial"/>
          <w:sz w:val="20"/>
          <w:szCs w:val="20"/>
        </w:rPr>
        <w:t>:</w:t>
      </w:r>
    </w:p>
    <w:p w:rsidR="00EB65FB" w:rsidRPr="00334AEE" w:rsidRDefault="00EB65FB" w:rsidP="00EB65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65FB" w:rsidRPr="00334AEE" w:rsidRDefault="00EB65FB" w:rsidP="00EB65F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34AEE">
        <w:rPr>
          <w:rFonts w:ascii="Arial" w:hAnsi="Arial" w:cs="Arial"/>
          <w:b/>
          <w:sz w:val="20"/>
          <w:szCs w:val="20"/>
        </w:rPr>
        <w:t>ЈАВНИ ОГЛАС</w:t>
      </w:r>
    </w:p>
    <w:p w:rsidR="00EB65FB" w:rsidRPr="00334AEE" w:rsidRDefault="00EB65FB" w:rsidP="00EB65F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34AEE">
        <w:rPr>
          <w:rFonts w:ascii="Arial" w:hAnsi="Arial" w:cs="Arial"/>
          <w:b/>
          <w:sz w:val="20"/>
          <w:szCs w:val="20"/>
        </w:rPr>
        <w:t xml:space="preserve">О ПРОДАЈИ НЕПОКРЕТНОСТИ У СВОЈИНИ ОПШТИНЕ НЕВЕСИЊЕ </w:t>
      </w:r>
    </w:p>
    <w:p w:rsidR="00EB65FB" w:rsidRPr="00334AEE" w:rsidRDefault="00EB65FB" w:rsidP="00EB65FB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sr-Cyrl-BA"/>
        </w:rPr>
      </w:pPr>
      <w:r w:rsidRPr="00334AEE">
        <w:rPr>
          <w:rFonts w:ascii="Arial" w:hAnsi="Arial" w:cs="Arial"/>
          <w:b/>
          <w:sz w:val="20"/>
          <w:szCs w:val="20"/>
        </w:rPr>
        <w:t>ПУТЕМ УСМЕНОГ ЈАВНОГ НАДМЕТАЊА – ЛИЦИТАЦИЈЕ</w:t>
      </w:r>
      <w:r w:rsidRPr="00334AEE">
        <w:rPr>
          <w:rFonts w:ascii="Arial" w:hAnsi="Arial" w:cs="Arial"/>
          <w:b/>
          <w:sz w:val="20"/>
          <w:szCs w:val="20"/>
          <w:lang w:val="sr-Cyrl-BA"/>
        </w:rPr>
        <w:t xml:space="preserve"> (ВОЈНИ ЛОГОР)</w:t>
      </w:r>
    </w:p>
    <w:p w:rsidR="00EB65FB" w:rsidRPr="00334AEE" w:rsidRDefault="00EB65FB" w:rsidP="00EB65F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B65FB" w:rsidRPr="00334AEE" w:rsidRDefault="00EB65FB" w:rsidP="00EB6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34AEE">
        <w:rPr>
          <w:rFonts w:ascii="Arial" w:hAnsi="Arial" w:cs="Arial"/>
          <w:b/>
          <w:sz w:val="20"/>
          <w:szCs w:val="20"/>
        </w:rPr>
        <w:t xml:space="preserve">I </w:t>
      </w:r>
      <w:proofErr w:type="gramStart"/>
      <w:r w:rsidRPr="00334AEE">
        <w:rPr>
          <w:rFonts w:ascii="Arial" w:hAnsi="Arial" w:cs="Arial"/>
          <w:b/>
          <w:sz w:val="20"/>
          <w:szCs w:val="20"/>
        </w:rPr>
        <w:t>-  П</w:t>
      </w:r>
      <w:r w:rsidRPr="00334AEE">
        <w:rPr>
          <w:rFonts w:ascii="Arial" w:hAnsi="Arial" w:cs="Arial"/>
          <w:b/>
          <w:sz w:val="20"/>
          <w:szCs w:val="20"/>
          <w:lang w:val="sr-Cyrl-BA"/>
        </w:rPr>
        <w:t>ОДАЦИ</w:t>
      </w:r>
      <w:proofErr w:type="gramEnd"/>
      <w:r w:rsidRPr="00334AEE">
        <w:rPr>
          <w:rFonts w:ascii="Arial" w:hAnsi="Arial" w:cs="Arial"/>
          <w:b/>
          <w:sz w:val="20"/>
          <w:szCs w:val="20"/>
          <w:lang w:val="sr-Cyrl-BA"/>
        </w:rPr>
        <w:t xml:space="preserve"> О ПРОДАВЦУ</w:t>
      </w:r>
      <w:r w:rsidRPr="00334AEE">
        <w:rPr>
          <w:rFonts w:ascii="Arial" w:hAnsi="Arial" w:cs="Arial"/>
          <w:b/>
          <w:sz w:val="20"/>
          <w:szCs w:val="20"/>
        </w:rPr>
        <w:t>:</w:t>
      </w:r>
    </w:p>
    <w:p w:rsidR="00EB65FB" w:rsidRPr="00334AEE" w:rsidRDefault="00EB65FB" w:rsidP="00EB65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334AEE">
        <w:rPr>
          <w:rFonts w:ascii="Arial" w:hAnsi="Arial" w:cs="Arial"/>
          <w:sz w:val="20"/>
          <w:szCs w:val="20"/>
        </w:rPr>
        <w:t>Општина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Невесиње</w:t>
      </w:r>
      <w:proofErr w:type="gramStart"/>
      <w:r w:rsidRPr="00334AEE">
        <w:rPr>
          <w:rFonts w:ascii="Arial" w:hAnsi="Arial" w:cs="Arial"/>
          <w:sz w:val="20"/>
          <w:szCs w:val="20"/>
        </w:rPr>
        <w:t>,са</w:t>
      </w:r>
      <w:proofErr w:type="spellEnd"/>
      <w:proofErr w:type="gramEnd"/>
      <w:r w:rsidRPr="00334AEE">
        <w:rPr>
          <w:rFonts w:ascii="Arial" w:hAnsi="Arial" w:cs="Arial"/>
          <w:sz w:val="20"/>
          <w:szCs w:val="20"/>
        </w:rPr>
        <w:t xml:space="preserve"> </w:t>
      </w:r>
      <w:r w:rsidR="006A19E5">
        <w:rPr>
          <w:rFonts w:ascii="Arial" w:hAnsi="Arial" w:cs="Arial"/>
          <w:sz w:val="20"/>
          <w:szCs w:val="20"/>
          <w:lang w:val="sr-Cyrl-BA"/>
        </w:rPr>
        <w:t>с</w:t>
      </w:r>
      <w:proofErr w:type="spellStart"/>
      <w:r w:rsidRPr="00334AEE">
        <w:rPr>
          <w:rFonts w:ascii="Arial" w:hAnsi="Arial" w:cs="Arial"/>
          <w:sz w:val="20"/>
          <w:szCs w:val="20"/>
        </w:rPr>
        <w:t>једиштем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334AEE">
        <w:rPr>
          <w:rFonts w:ascii="Arial" w:hAnsi="Arial" w:cs="Arial"/>
          <w:sz w:val="20"/>
          <w:szCs w:val="20"/>
        </w:rPr>
        <w:t>Невесињу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34AEE">
        <w:rPr>
          <w:rFonts w:ascii="Arial" w:hAnsi="Arial" w:cs="Arial"/>
          <w:sz w:val="20"/>
          <w:szCs w:val="20"/>
        </w:rPr>
        <w:t>Улица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Цара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Душана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бр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. 44, 88280 </w:t>
      </w:r>
      <w:proofErr w:type="spellStart"/>
      <w:r w:rsidRPr="00334AEE">
        <w:rPr>
          <w:rFonts w:ascii="Arial" w:hAnsi="Arial" w:cs="Arial"/>
          <w:sz w:val="20"/>
          <w:szCs w:val="20"/>
        </w:rPr>
        <w:t>Невесиње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34AEE">
        <w:rPr>
          <w:rFonts w:ascii="Arial" w:hAnsi="Arial" w:cs="Arial"/>
          <w:sz w:val="20"/>
          <w:szCs w:val="20"/>
        </w:rPr>
        <w:t>заступана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по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начелнику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Општине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334AEE">
        <w:rPr>
          <w:rFonts w:ascii="Arial" w:hAnsi="Arial" w:cs="Arial"/>
          <w:sz w:val="20"/>
          <w:szCs w:val="20"/>
        </w:rPr>
        <w:t>ЈИБ :</w:t>
      </w:r>
      <w:proofErr w:type="gramEnd"/>
      <w:r w:rsidRPr="00334AEE">
        <w:rPr>
          <w:rFonts w:ascii="Arial" w:hAnsi="Arial" w:cs="Arial"/>
          <w:sz w:val="20"/>
          <w:szCs w:val="20"/>
        </w:rPr>
        <w:t xml:space="preserve"> 4401403010005.</w:t>
      </w:r>
    </w:p>
    <w:p w:rsidR="00EB65FB" w:rsidRPr="00334AEE" w:rsidRDefault="00EB65FB" w:rsidP="00EB65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65FB" w:rsidRPr="00334AEE" w:rsidRDefault="00EB65FB" w:rsidP="00EB65FB">
      <w:pPr>
        <w:spacing w:after="0" w:line="240" w:lineRule="auto"/>
        <w:rPr>
          <w:rFonts w:ascii="Arial" w:hAnsi="Arial" w:cs="Arial"/>
          <w:sz w:val="20"/>
          <w:szCs w:val="20"/>
          <w:lang w:val="sr-Cyrl-BA"/>
        </w:rPr>
      </w:pPr>
      <w:r w:rsidRPr="00334AEE">
        <w:rPr>
          <w:rFonts w:ascii="Arial" w:hAnsi="Arial" w:cs="Arial"/>
          <w:b/>
          <w:sz w:val="20"/>
          <w:szCs w:val="20"/>
        </w:rPr>
        <w:t xml:space="preserve">II </w:t>
      </w:r>
      <w:proofErr w:type="gramStart"/>
      <w:r w:rsidRPr="00334AEE">
        <w:rPr>
          <w:rFonts w:ascii="Arial" w:hAnsi="Arial" w:cs="Arial"/>
          <w:b/>
          <w:sz w:val="20"/>
          <w:szCs w:val="20"/>
        </w:rPr>
        <w:t xml:space="preserve">-  </w:t>
      </w:r>
      <w:r w:rsidRPr="00334AEE">
        <w:rPr>
          <w:rFonts w:ascii="Arial" w:hAnsi="Arial" w:cs="Arial"/>
          <w:b/>
          <w:sz w:val="20"/>
          <w:szCs w:val="20"/>
          <w:lang w:val="sr-Cyrl-BA"/>
        </w:rPr>
        <w:t>ПРЕДМЕТ</w:t>
      </w:r>
      <w:proofErr w:type="gramEnd"/>
      <w:r w:rsidRPr="00334AEE">
        <w:rPr>
          <w:rFonts w:ascii="Arial" w:hAnsi="Arial" w:cs="Arial"/>
          <w:b/>
          <w:sz w:val="20"/>
          <w:szCs w:val="20"/>
          <w:lang w:val="sr-Cyrl-BA"/>
        </w:rPr>
        <w:t xml:space="preserve"> ПРОДАЈЕ:</w:t>
      </w:r>
      <w:r w:rsidRPr="00334AEE">
        <w:rPr>
          <w:rFonts w:ascii="Arial" w:hAnsi="Arial" w:cs="Arial"/>
          <w:sz w:val="20"/>
          <w:szCs w:val="20"/>
          <w:lang w:val="sr-Cyrl-BA"/>
        </w:rPr>
        <w:t xml:space="preserve"> </w:t>
      </w:r>
    </w:p>
    <w:p w:rsidR="00EB65FB" w:rsidRPr="00334AEE" w:rsidRDefault="00EB65FB" w:rsidP="00EB65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4AEE">
        <w:rPr>
          <w:rFonts w:ascii="Arial" w:hAnsi="Arial" w:cs="Arial"/>
          <w:sz w:val="20"/>
          <w:szCs w:val="20"/>
          <w:lang w:val="sr-Cyrl-BA"/>
        </w:rPr>
        <w:t xml:space="preserve">Грађевинска парцела укупне површине </w:t>
      </w:r>
      <w:r w:rsidRPr="00334AEE">
        <w:rPr>
          <w:rFonts w:ascii="Arial" w:hAnsi="Arial" w:cs="Arial"/>
          <w:b/>
          <w:sz w:val="20"/>
          <w:szCs w:val="20"/>
          <w:lang w:val="sr-Cyrl-BA"/>
        </w:rPr>
        <w:t>1460м2</w:t>
      </w:r>
      <w:r w:rsidRPr="00334AEE">
        <w:rPr>
          <w:rFonts w:ascii="Arial" w:hAnsi="Arial" w:cs="Arial"/>
          <w:sz w:val="20"/>
          <w:szCs w:val="20"/>
          <w:lang w:val="sr-Cyrl-BA"/>
        </w:rPr>
        <w:t xml:space="preserve">, означена као </w:t>
      </w:r>
      <w:proofErr w:type="spellStart"/>
      <w:r w:rsidRPr="00334AEE">
        <w:rPr>
          <w:rFonts w:ascii="Arial" w:hAnsi="Arial" w:cs="Arial"/>
          <w:sz w:val="20"/>
          <w:szCs w:val="20"/>
        </w:rPr>
        <w:t>к.ч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34AEE">
        <w:rPr>
          <w:rFonts w:ascii="Arial" w:hAnsi="Arial" w:cs="Arial"/>
          <w:sz w:val="20"/>
          <w:szCs w:val="20"/>
        </w:rPr>
        <w:t>број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137/</w:t>
      </w:r>
      <w:r w:rsidRPr="00334AEE">
        <w:rPr>
          <w:rFonts w:ascii="Arial" w:hAnsi="Arial" w:cs="Arial"/>
          <w:sz w:val="20"/>
          <w:szCs w:val="20"/>
          <w:lang w:val="sr-Cyrl-BA"/>
        </w:rPr>
        <w:t>67 и  к.ч. број 1196/5</w:t>
      </w:r>
      <w:r w:rsidRPr="00334AE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34AEE">
        <w:rPr>
          <w:rFonts w:ascii="Arial" w:hAnsi="Arial" w:cs="Arial"/>
          <w:sz w:val="20"/>
          <w:szCs w:val="20"/>
        </w:rPr>
        <w:t>уписан</w:t>
      </w:r>
      <w:proofErr w:type="spellEnd"/>
      <w:r w:rsidRPr="00334AEE">
        <w:rPr>
          <w:rFonts w:ascii="Arial" w:hAnsi="Arial" w:cs="Arial"/>
          <w:sz w:val="20"/>
          <w:szCs w:val="20"/>
          <w:lang w:val="sr-Cyrl-BA"/>
        </w:rPr>
        <w:t>е</w:t>
      </w:r>
      <w:r w:rsidRPr="00334AEE">
        <w:rPr>
          <w:rFonts w:ascii="Arial" w:hAnsi="Arial" w:cs="Arial"/>
          <w:sz w:val="20"/>
          <w:szCs w:val="20"/>
        </w:rPr>
        <w:t xml:space="preserve"> у ПЛ </w:t>
      </w:r>
      <w:r w:rsidRPr="00334AEE">
        <w:rPr>
          <w:rFonts w:ascii="Arial" w:hAnsi="Arial" w:cs="Arial"/>
          <w:sz w:val="20"/>
          <w:szCs w:val="20"/>
          <w:lang w:val="sr-Cyrl-BA"/>
        </w:rPr>
        <w:t xml:space="preserve">број </w:t>
      </w:r>
      <w:r w:rsidRPr="00334AEE">
        <w:rPr>
          <w:rFonts w:ascii="Arial" w:hAnsi="Arial" w:cs="Arial"/>
          <w:sz w:val="20"/>
          <w:szCs w:val="20"/>
        </w:rPr>
        <w:t xml:space="preserve">997 КО </w:t>
      </w:r>
      <w:proofErr w:type="spellStart"/>
      <w:r w:rsidRPr="00334AEE">
        <w:rPr>
          <w:rFonts w:ascii="Arial" w:hAnsi="Arial" w:cs="Arial"/>
          <w:sz w:val="20"/>
          <w:szCs w:val="20"/>
        </w:rPr>
        <w:t>Невесиње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, у </w:t>
      </w:r>
      <w:proofErr w:type="spellStart"/>
      <w:r w:rsidRPr="00334AEE">
        <w:rPr>
          <w:rFonts w:ascii="Arial" w:hAnsi="Arial" w:cs="Arial"/>
          <w:sz w:val="20"/>
          <w:szCs w:val="20"/>
        </w:rPr>
        <w:t>посједу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општине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Невесиње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са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1/1 </w:t>
      </w:r>
      <w:proofErr w:type="spellStart"/>
      <w:r w:rsidRPr="00334AEE">
        <w:rPr>
          <w:rFonts w:ascii="Arial" w:hAnsi="Arial" w:cs="Arial"/>
          <w:sz w:val="20"/>
          <w:szCs w:val="20"/>
        </w:rPr>
        <w:t>дијела</w:t>
      </w:r>
      <w:proofErr w:type="spellEnd"/>
      <w:r w:rsidRPr="00334AEE">
        <w:rPr>
          <w:rFonts w:ascii="Arial" w:hAnsi="Arial" w:cs="Arial"/>
          <w:sz w:val="20"/>
          <w:szCs w:val="20"/>
          <w:lang w:val="sr-Cyrl-BA"/>
        </w:rPr>
        <w:t>, што по старом премјеру одговара к.ч. број 848/2 (површине 1442м) уписана у ЗК уложак број 3048 СП Невесиње и к.ч. број 1500/5 (површине 18м2) уписана у ЗК уложак број 2768 СП Невесиње, власништво Општина Невесиње у дијелу 1/1;</w:t>
      </w:r>
    </w:p>
    <w:p w:rsidR="00EB65FB" w:rsidRPr="00334AEE" w:rsidRDefault="00EB65FB" w:rsidP="00EB65FB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65FB" w:rsidRPr="00334AEE" w:rsidRDefault="00EB65FB" w:rsidP="00EB65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4AEE">
        <w:rPr>
          <w:rFonts w:ascii="Arial" w:hAnsi="Arial" w:cs="Arial"/>
          <w:sz w:val="20"/>
          <w:szCs w:val="20"/>
          <w:lang w:val="sr-Cyrl-BA"/>
        </w:rPr>
        <w:t xml:space="preserve">Грађевинска парцела укупне површине </w:t>
      </w:r>
      <w:r w:rsidRPr="00334AEE">
        <w:rPr>
          <w:rFonts w:ascii="Arial" w:hAnsi="Arial" w:cs="Arial"/>
          <w:b/>
          <w:sz w:val="20"/>
          <w:szCs w:val="20"/>
          <w:lang w:val="sr-Cyrl-BA"/>
        </w:rPr>
        <w:t>1469м2</w:t>
      </w:r>
      <w:r w:rsidRPr="00334AEE">
        <w:rPr>
          <w:rFonts w:ascii="Arial" w:hAnsi="Arial" w:cs="Arial"/>
          <w:sz w:val="20"/>
          <w:szCs w:val="20"/>
          <w:lang w:val="sr-Cyrl-BA"/>
        </w:rPr>
        <w:t xml:space="preserve">, означена као </w:t>
      </w:r>
      <w:proofErr w:type="spellStart"/>
      <w:r w:rsidRPr="00334AEE">
        <w:rPr>
          <w:rFonts w:ascii="Arial" w:hAnsi="Arial" w:cs="Arial"/>
          <w:sz w:val="20"/>
          <w:szCs w:val="20"/>
        </w:rPr>
        <w:t>к.ч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34AEE">
        <w:rPr>
          <w:rFonts w:ascii="Arial" w:hAnsi="Arial" w:cs="Arial"/>
          <w:sz w:val="20"/>
          <w:szCs w:val="20"/>
        </w:rPr>
        <w:t>број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137/</w:t>
      </w:r>
      <w:r w:rsidRPr="00334AEE">
        <w:rPr>
          <w:rFonts w:ascii="Arial" w:hAnsi="Arial" w:cs="Arial"/>
          <w:sz w:val="20"/>
          <w:szCs w:val="20"/>
          <w:lang w:val="sr-Cyrl-BA"/>
        </w:rPr>
        <w:t>68 и  к.ч. број 1196/4</w:t>
      </w:r>
      <w:r w:rsidRPr="00334AE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34AEE">
        <w:rPr>
          <w:rFonts w:ascii="Arial" w:hAnsi="Arial" w:cs="Arial"/>
          <w:sz w:val="20"/>
          <w:szCs w:val="20"/>
        </w:rPr>
        <w:t>уписан</w:t>
      </w:r>
      <w:proofErr w:type="spellEnd"/>
      <w:r w:rsidRPr="00334AEE">
        <w:rPr>
          <w:rFonts w:ascii="Arial" w:hAnsi="Arial" w:cs="Arial"/>
          <w:sz w:val="20"/>
          <w:szCs w:val="20"/>
          <w:lang w:val="sr-Cyrl-BA"/>
        </w:rPr>
        <w:t>е</w:t>
      </w:r>
      <w:r w:rsidRPr="00334AEE">
        <w:rPr>
          <w:rFonts w:ascii="Arial" w:hAnsi="Arial" w:cs="Arial"/>
          <w:sz w:val="20"/>
          <w:szCs w:val="20"/>
        </w:rPr>
        <w:t xml:space="preserve"> у ПЛ </w:t>
      </w:r>
      <w:r w:rsidRPr="00334AEE">
        <w:rPr>
          <w:rFonts w:ascii="Arial" w:hAnsi="Arial" w:cs="Arial"/>
          <w:sz w:val="20"/>
          <w:szCs w:val="20"/>
          <w:lang w:val="sr-Cyrl-BA"/>
        </w:rPr>
        <w:t xml:space="preserve">број </w:t>
      </w:r>
      <w:r w:rsidRPr="00334AEE">
        <w:rPr>
          <w:rFonts w:ascii="Arial" w:hAnsi="Arial" w:cs="Arial"/>
          <w:sz w:val="20"/>
          <w:szCs w:val="20"/>
        </w:rPr>
        <w:t xml:space="preserve">997 КО </w:t>
      </w:r>
      <w:proofErr w:type="spellStart"/>
      <w:r w:rsidRPr="00334AEE">
        <w:rPr>
          <w:rFonts w:ascii="Arial" w:hAnsi="Arial" w:cs="Arial"/>
          <w:sz w:val="20"/>
          <w:szCs w:val="20"/>
        </w:rPr>
        <w:t>Невесиње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, у </w:t>
      </w:r>
      <w:proofErr w:type="spellStart"/>
      <w:r w:rsidRPr="00334AEE">
        <w:rPr>
          <w:rFonts w:ascii="Arial" w:hAnsi="Arial" w:cs="Arial"/>
          <w:sz w:val="20"/>
          <w:szCs w:val="20"/>
        </w:rPr>
        <w:t>посједу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општине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Невесиње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са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1/1 </w:t>
      </w:r>
      <w:proofErr w:type="spellStart"/>
      <w:r w:rsidRPr="00334AEE">
        <w:rPr>
          <w:rFonts w:ascii="Arial" w:hAnsi="Arial" w:cs="Arial"/>
          <w:sz w:val="20"/>
          <w:szCs w:val="20"/>
        </w:rPr>
        <w:t>дијела</w:t>
      </w:r>
      <w:proofErr w:type="spellEnd"/>
      <w:r w:rsidRPr="00334AEE">
        <w:rPr>
          <w:rFonts w:ascii="Arial" w:hAnsi="Arial" w:cs="Arial"/>
          <w:sz w:val="20"/>
          <w:szCs w:val="20"/>
          <w:lang w:val="sr-Cyrl-BA"/>
        </w:rPr>
        <w:t>, што по старом премјеру одговара к.ч. број 848/3 (површине 1420м2) уписана у ЗК уложак број 3048 СП Невесиње и к.ч. број 1500/4 (површине 49м2) уписана у ЗК уложак број 2768 СП Невесиње, власништво Општина Невесиње у дијелу 1/1;</w:t>
      </w:r>
    </w:p>
    <w:p w:rsidR="00EB65FB" w:rsidRPr="00334AEE" w:rsidRDefault="00EB65FB" w:rsidP="00EB65FB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65FB" w:rsidRPr="00334AEE" w:rsidRDefault="00EB65FB" w:rsidP="00EB65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334AEE">
        <w:rPr>
          <w:rFonts w:ascii="Arial" w:hAnsi="Arial" w:cs="Arial"/>
          <w:sz w:val="20"/>
          <w:szCs w:val="20"/>
        </w:rPr>
        <w:t>На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r w:rsidRPr="00334AEE">
        <w:rPr>
          <w:rFonts w:ascii="Arial" w:hAnsi="Arial" w:cs="Arial"/>
          <w:sz w:val="20"/>
          <w:szCs w:val="20"/>
          <w:lang w:val="sr-Cyrl-BA"/>
        </w:rPr>
        <w:t>грађевинским парцелама које су предмет продаје, према важећем регулационом плану ''Војни логор'' предвиђена је изградња стамбено – пословних објеката спратности П0</w:t>
      </w:r>
      <w:r w:rsidRPr="00334AEE">
        <w:rPr>
          <w:rFonts w:ascii="Arial" w:hAnsi="Arial" w:cs="Arial"/>
          <w:sz w:val="20"/>
          <w:szCs w:val="20"/>
          <w:lang w:val="sr-Latn-BA"/>
        </w:rPr>
        <w:t>+</w:t>
      </w:r>
      <w:r w:rsidRPr="00334AEE">
        <w:rPr>
          <w:rFonts w:ascii="Arial" w:hAnsi="Arial" w:cs="Arial"/>
          <w:sz w:val="20"/>
          <w:szCs w:val="20"/>
          <w:lang w:val="sr-Cyrl-BA"/>
        </w:rPr>
        <w:t>П+5.</w:t>
      </w:r>
      <w:proofErr w:type="gramEnd"/>
    </w:p>
    <w:p w:rsidR="00EB65FB" w:rsidRPr="00334AEE" w:rsidRDefault="00EB65FB" w:rsidP="00EB65FB">
      <w:pPr>
        <w:spacing w:after="0" w:line="240" w:lineRule="auto"/>
        <w:rPr>
          <w:rFonts w:ascii="Arial" w:hAnsi="Arial" w:cs="Arial"/>
          <w:sz w:val="20"/>
          <w:szCs w:val="20"/>
          <w:lang w:val="sr-Cyrl-BA"/>
        </w:rPr>
      </w:pPr>
    </w:p>
    <w:p w:rsidR="00EB65FB" w:rsidRPr="00334AEE" w:rsidRDefault="00EB65FB" w:rsidP="00EB65FB">
      <w:pPr>
        <w:pStyle w:val="ListParagraph"/>
        <w:spacing w:after="0" w:line="240" w:lineRule="auto"/>
        <w:rPr>
          <w:rFonts w:ascii="Arial" w:hAnsi="Arial" w:cs="Arial"/>
          <w:sz w:val="20"/>
          <w:szCs w:val="20"/>
          <w:lang w:val="sr-Cyrl-BA"/>
        </w:rPr>
      </w:pPr>
    </w:p>
    <w:p w:rsidR="00EB65FB" w:rsidRPr="00334AEE" w:rsidRDefault="00EB65FB" w:rsidP="00EB65F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34AEE">
        <w:rPr>
          <w:rFonts w:ascii="Arial" w:hAnsi="Arial" w:cs="Arial"/>
          <w:b/>
          <w:sz w:val="20"/>
          <w:szCs w:val="20"/>
          <w:lang w:val="sr-Latn-BA"/>
        </w:rPr>
        <w:t>III</w:t>
      </w:r>
      <w:r w:rsidRPr="00334AEE">
        <w:rPr>
          <w:rFonts w:ascii="Arial" w:hAnsi="Arial" w:cs="Arial"/>
          <w:b/>
          <w:sz w:val="20"/>
          <w:szCs w:val="20"/>
        </w:rPr>
        <w:t xml:space="preserve"> -  </w:t>
      </w:r>
      <w:r w:rsidRPr="00334AEE">
        <w:rPr>
          <w:rFonts w:ascii="Arial" w:hAnsi="Arial" w:cs="Arial"/>
          <w:b/>
          <w:sz w:val="20"/>
          <w:szCs w:val="20"/>
          <w:lang w:val="sr-Cyrl-BA"/>
        </w:rPr>
        <w:t>ПОЧЕТНА ПРОДАЈНА ЦИЈЕНА</w:t>
      </w:r>
      <w:r w:rsidRPr="00334AEE">
        <w:rPr>
          <w:rFonts w:ascii="Arial" w:hAnsi="Arial" w:cs="Arial"/>
          <w:b/>
          <w:sz w:val="20"/>
          <w:szCs w:val="20"/>
        </w:rPr>
        <w:t>:</w:t>
      </w:r>
    </w:p>
    <w:p w:rsidR="00EB65FB" w:rsidRPr="00334AEE" w:rsidRDefault="00EB65FB" w:rsidP="00EB65FB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  <w:proofErr w:type="spellStart"/>
      <w:proofErr w:type="gramStart"/>
      <w:r w:rsidRPr="00334AEE">
        <w:rPr>
          <w:rFonts w:ascii="Arial" w:hAnsi="Arial" w:cs="Arial"/>
          <w:sz w:val="20"/>
          <w:szCs w:val="20"/>
        </w:rPr>
        <w:t>Почетна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r w:rsidRPr="00334AEE">
        <w:rPr>
          <w:rFonts w:ascii="Arial" w:hAnsi="Arial" w:cs="Arial"/>
          <w:sz w:val="20"/>
          <w:szCs w:val="20"/>
          <w:lang w:val="sr-Cyrl-BA"/>
        </w:rPr>
        <w:t xml:space="preserve"> продајна</w:t>
      </w:r>
      <w:proofErr w:type="gramEnd"/>
      <w:r w:rsidRPr="00334AEE">
        <w:rPr>
          <w:rFonts w:ascii="Arial" w:hAnsi="Arial" w:cs="Arial"/>
          <w:sz w:val="20"/>
          <w:szCs w:val="20"/>
          <w:lang w:val="sr-Cyrl-BA"/>
        </w:rPr>
        <w:t xml:space="preserve"> цијена  </w:t>
      </w:r>
      <w:proofErr w:type="spellStart"/>
      <w:r w:rsidRPr="00334AEE">
        <w:rPr>
          <w:rFonts w:ascii="Arial" w:hAnsi="Arial" w:cs="Arial"/>
          <w:sz w:val="20"/>
          <w:szCs w:val="20"/>
        </w:rPr>
        <w:t>предметног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земљишта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из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тачке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II </w:t>
      </w:r>
      <w:proofErr w:type="spellStart"/>
      <w:r w:rsidRPr="00334AEE">
        <w:rPr>
          <w:rFonts w:ascii="Arial" w:hAnsi="Arial" w:cs="Arial"/>
          <w:sz w:val="20"/>
          <w:szCs w:val="20"/>
        </w:rPr>
        <w:t>Огласа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r w:rsidRPr="00334AEE">
        <w:rPr>
          <w:rFonts w:ascii="Arial" w:hAnsi="Arial" w:cs="Arial"/>
          <w:sz w:val="20"/>
          <w:szCs w:val="20"/>
          <w:lang w:val="sr-Cyrl-BA"/>
        </w:rPr>
        <w:t xml:space="preserve">је утврђена од стране вјештака грађевинске струке и </w:t>
      </w:r>
      <w:proofErr w:type="spellStart"/>
      <w:r w:rsidRPr="00334AEE">
        <w:rPr>
          <w:rFonts w:ascii="Arial" w:hAnsi="Arial" w:cs="Arial"/>
          <w:sz w:val="20"/>
          <w:szCs w:val="20"/>
        </w:rPr>
        <w:t>износи</w:t>
      </w:r>
      <w:proofErr w:type="spellEnd"/>
      <w:r w:rsidRPr="00334AEE">
        <w:rPr>
          <w:rFonts w:ascii="Arial" w:hAnsi="Arial" w:cs="Arial"/>
          <w:sz w:val="20"/>
          <w:szCs w:val="20"/>
          <w:lang w:val="sr-Cyrl-BA"/>
        </w:rPr>
        <w:t>:</w:t>
      </w:r>
    </w:p>
    <w:p w:rsidR="00EB65FB" w:rsidRPr="00334AEE" w:rsidRDefault="00EB65FB" w:rsidP="00EB65FB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</w:p>
    <w:p w:rsidR="00EB65FB" w:rsidRPr="00334AEE" w:rsidRDefault="00EB65FB" w:rsidP="00EB65F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334AEE">
        <w:rPr>
          <w:rFonts w:ascii="Arial" w:hAnsi="Arial" w:cs="Arial"/>
          <w:b/>
          <w:sz w:val="20"/>
          <w:szCs w:val="20"/>
          <w:lang w:val="sr-Cyrl-BA"/>
        </w:rPr>
        <w:t>За грађевинску парцелу  под редним бројем 1.</w:t>
      </w:r>
      <w:r w:rsidRPr="00334AEE">
        <w:rPr>
          <w:rFonts w:ascii="Arial" w:hAnsi="Arial" w:cs="Arial"/>
          <w:sz w:val="20"/>
          <w:szCs w:val="20"/>
          <w:lang w:val="sr-Cyrl-BA"/>
        </w:rPr>
        <w:t>.................</w:t>
      </w:r>
      <w:r>
        <w:rPr>
          <w:rFonts w:ascii="Arial" w:hAnsi="Arial" w:cs="Arial"/>
          <w:sz w:val="20"/>
          <w:szCs w:val="20"/>
          <w:lang w:val="sr-Cyrl-BA"/>
        </w:rPr>
        <w:t>.</w:t>
      </w:r>
      <w:r w:rsidRPr="00334AEE">
        <w:rPr>
          <w:rFonts w:ascii="Arial" w:hAnsi="Arial" w:cs="Arial"/>
          <w:sz w:val="20"/>
          <w:szCs w:val="20"/>
          <w:lang w:val="sr-Cyrl-BA"/>
        </w:rPr>
        <w:t xml:space="preserve">................................ </w:t>
      </w:r>
      <w:r w:rsidRPr="00334AEE">
        <w:rPr>
          <w:rFonts w:ascii="Arial" w:hAnsi="Arial" w:cs="Arial"/>
          <w:b/>
          <w:sz w:val="20"/>
          <w:szCs w:val="20"/>
          <w:lang w:val="sr-Cyrl-BA"/>
        </w:rPr>
        <w:t>11.399,25КМ (једанаестхиљадатристотинедеведесетдеветконвертибилнихмарака и 25/100);</w:t>
      </w:r>
    </w:p>
    <w:p w:rsidR="00EB65FB" w:rsidRPr="00334AEE" w:rsidRDefault="00EB65FB" w:rsidP="00EB65F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334AEE">
        <w:rPr>
          <w:rFonts w:ascii="Arial" w:hAnsi="Arial" w:cs="Arial"/>
          <w:b/>
          <w:sz w:val="20"/>
          <w:szCs w:val="20"/>
          <w:lang w:val="sr-Cyrl-BA"/>
        </w:rPr>
        <w:t>За грађевинску парцелу под редним бројем 2...................</w:t>
      </w:r>
      <w:r>
        <w:rPr>
          <w:rFonts w:ascii="Arial" w:hAnsi="Arial" w:cs="Arial"/>
          <w:b/>
          <w:sz w:val="20"/>
          <w:szCs w:val="20"/>
          <w:lang w:val="sr-Cyrl-BA"/>
        </w:rPr>
        <w:t>.................................</w:t>
      </w:r>
      <w:r w:rsidRPr="00334AEE">
        <w:rPr>
          <w:rFonts w:ascii="Arial" w:hAnsi="Arial" w:cs="Arial"/>
          <w:b/>
          <w:sz w:val="20"/>
          <w:szCs w:val="20"/>
          <w:lang w:val="sr-Cyrl-BA"/>
        </w:rPr>
        <w:t>.11.567,73КМ (једанаестхиљадапетстотинашездесетседамконвертибилнихмарака и )</w:t>
      </w:r>
      <w:r w:rsidRPr="00334AEE">
        <w:rPr>
          <w:rFonts w:ascii="Arial" w:hAnsi="Arial" w:cs="Arial"/>
          <w:b/>
          <w:sz w:val="20"/>
          <w:szCs w:val="20"/>
          <w:lang w:val="sr-Latn-BA"/>
        </w:rPr>
        <w:t>.</w:t>
      </w:r>
    </w:p>
    <w:p w:rsidR="00EB65FB" w:rsidRDefault="00EB65FB" w:rsidP="00EB65FB">
      <w:pPr>
        <w:pStyle w:val="BodyText"/>
        <w:tabs>
          <w:tab w:val="left" w:pos="720"/>
        </w:tabs>
        <w:rPr>
          <w:rFonts w:ascii="Arial" w:hAnsi="Arial" w:cs="Arial"/>
          <w:b/>
          <w:sz w:val="20"/>
          <w:lang w:val="sr-Cyrl-BA"/>
        </w:rPr>
      </w:pPr>
    </w:p>
    <w:p w:rsidR="00EB65FB" w:rsidRPr="00334AEE" w:rsidRDefault="00EB65FB" w:rsidP="00EB65FB">
      <w:pPr>
        <w:spacing w:after="0" w:line="240" w:lineRule="auto"/>
        <w:rPr>
          <w:rFonts w:ascii="Arial" w:hAnsi="Arial" w:cs="Arial"/>
          <w:b/>
          <w:sz w:val="20"/>
          <w:szCs w:val="20"/>
          <w:lang w:val="sr-Latn-BA"/>
        </w:rPr>
      </w:pPr>
      <w:r>
        <w:rPr>
          <w:rFonts w:ascii="Arial" w:hAnsi="Arial" w:cs="Arial"/>
          <w:b/>
          <w:sz w:val="20"/>
          <w:szCs w:val="20"/>
          <w:lang w:val="sr-Latn-BA"/>
        </w:rPr>
        <w:t>IV</w:t>
      </w:r>
      <w:r w:rsidRPr="00334AEE">
        <w:rPr>
          <w:rFonts w:ascii="Arial" w:hAnsi="Arial" w:cs="Arial"/>
          <w:b/>
          <w:sz w:val="20"/>
          <w:szCs w:val="20"/>
          <w:lang w:val="sr-Cyrl-BA"/>
        </w:rPr>
        <w:t xml:space="preserve"> – УСЛОВИ ПРОДАЈЕ:</w:t>
      </w:r>
    </w:p>
    <w:p w:rsidR="00EB65FB" w:rsidRPr="00334AEE" w:rsidRDefault="00EB65FB" w:rsidP="00EB65F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  <w:r w:rsidRPr="00334AEE">
        <w:rPr>
          <w:rFonts w:ascii="Arial" w:hAnsi="Arial" w:cs="Arial"/>
          <w:sz w:val="20"/>
          <w:szCs w:val="20"/>
          <w:lang w:val="sr-Cyrl-BA"/>
        </w:rPr>
        <w:t>Грађевинске парцеле које су предмет продаје оптерећене су рушевним објектом. Куповином земљишта купац преузима обавезу уклањања објекта о властитом трошку.</w:t>
      </w:r>
    </w:p>
    <w:p w:rsidR="00EB65FB" w:rsidRPr="00334AEE" w:rsidRDefault="00EB65FB" w:rsidP="00EB65FB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  <w:r w:rsidRPr="00334AEE">
        <w:rPr>
          <w:rFonts w:ascii="Arial" w:hAnsi="Arial" w:cs="Arial"/>
          <w:sz w:val="20"/>
          <w:szCs w:val="20"/>
          <w:lang w:val="sr-Cyrl-BA"/>
        </w:rPr>
        <w:t>Објекат се уклања као цјелина, укључујући</w:t>
      </w:r>
      <w:r w:rsidRPr="00334AEE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334AEE">
        <w:rPr>
          <w:rFonts w:ascii="Arial" w:hAnsi="Arial" w:cs="Arial"/>
          <w:sz w:val="20"/>
          <w:szCs w:val="20"/>
          <w:lang w:val="sr-Cyrl-BA"/>
        </w:rPr>
        <w:t>дио објекта изграђен на парцели означеној као к.ч. 137/1, која није предмет продаје и остаје у власништву општине Невесиње.</w:t>
      </w:r>
    </w:p>
    <w:p w:rsidR="00EB65FB" w:rsidRPr="00334AEE" w:rsidRDefault="00EB65FB" w:rsidP="00EB65FB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  <w:r w:rsidRPr="00334AEE">
        <w:rPr>
          <w:rFonts w:ascii="Arial" w:hAnsi="Arial" w:cs="Arial"/>
          <w:sz w:val="20"/>
          <w:szCs w:val="20"/>
          <w:lang w:val="sr-Cyrl-BA"/>
        </w:rPr>
        <w:t>Рок за уклањање објекта је 3 (три) мјесеца од дана закључења уговора о купопродаји.</w:t>
      </w:r>
    </w:p>
    <w:p w:rsidR="00EB65FB" w:rsidRPr="00334AEE" w:rsidRDefault="00EB65FB" w:rsidP="00EB65F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  <w:r w:rsidRPr="00334AEE">
        <w:rPr>
          <w:rFonts w:ascii="Arial" w:hAnsi="Arial" w:cs="Arial"/>
          <w:sz w:val="20"/>
          <w:szCs w:val="20"/>
          <w:lang w:val="sr-Cyrl-BA"/>
        </w:rPr>
        <w:t>У случају куповине парцела од стране два купца, услов за закључивање уговора о купопродаји је закључивање споразума о заједничком уклањању објекта између купаца.</w:t>
      </w:r>
    </w:p>
    <w:p w:rsidR="00EB65FB" w:rsidRPr="00334AEE" w:rsidRDefault="00EB65FB" w:rsidP="00EB65FB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  <w:r w:rsidRPr="00334AEE">
        <w:rPr>
          <w:rFonts w:ascii="Arial" w:hAnsi="Arial" w:cs="Arial"/>
          <w:sz w:val="20"/>
          <w:szCs w:val="20"/>
          <w:lang w:val="sr-Cyrl-BA"/>
        </w:rPr>
        <w:t>Рока за достављање споразума је 10 (десет) дана од дана одржавања лицитације.</w:t>
      </w:r>
    </w:p>
    <w:p w:rsidR="00EB65FB" w:rsidRPr="00334AEE" w:rsidRDefault="00EB65FB" w:rsidP="00EB65FB">
      <w:pPr>
        <w:pStyle w:val="ListParagraph"/>
        <w:spacing w:after="0" w:line="240" w:lineRule="auto"/>
        <w:rPr>
          <w:rFonts w:ascii="Arial" w:hAnsi="Arial" w:cs="Arial"/>
          <w:sz w:val="20"/>
          <w:szCs w:val="20"/>
          <w:lang w:val="sr-Cyrl-BA"/>
        </w:rPr>
      </w:pPr>
      <w:r w:rsidRPr="00334AEE">
        <w:rPr>
          <w:rFonts w:ascii="Arial" w:hAnsi="Arial" w:cs="Arial"/>
          <w:sz w:val="20"/>
          <w:szCs w:val="20"/>
          <w:lang w:val="sr-Cyrl-BA"/>
        </w:rPr>
        <w:t>У случају неиспуњавања овог услова, сматраће се да су купци одустали од лицитације и неће се приступити закључивању уговора о купопродаји.</w:t>
      </w:r>
    </w:p>
    <w:p w:rsidR="00EB65FB" w:rsidRPr="00334AEE" w:rsidRDefault="00EB65FB" w:rsidP="00EB65FB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sr-Cyrl-BA"/>
        </w:rPr>
      </w:pPr>
      <w:r w:rsidRPr="00334AEE">
        <w:rPr>
          <w:rFonts w:ascii="Arial" w:hAnsi="Arial" w:cs="Arial"/>
          <w:sz w:val="20"/>
          <w:szCs w:val="20"/>
          <w:lang w:val="sr-Cyrl-BA"/>
        </w:rPr>
        <w:t>Купац, односно купци, дужни су да у року од 12 (дванаест) мјесеци од истека рока за уклањање објекта прибаве правоснажно одобрење за грађење.</w:t>
      </w:r>
    </w:p>
    <w:p w:rsidR="00EB65FB" w:rsidRPr="00334AEE" w:rsidRDefault="00EB65FB" w:rsidP="00EB65FB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sr-Cyrl-BA"/>
        </w:rPr>
      </w:pPr>
      <w:r w:rsidRPr="00334AEE">
        <w:rPr>
          <w:rFonts w:ascii="Arial" w:hAnsi="Arial" w:cs="Arial"/>
          <w:sz w:val="20"/>
          <w:szCs w:val="20"/>
          <w:lang w:val="sr-Cyrl-BA"/>
        </w:rPr>
        <w:t>Рок за изградњу објекта је 3 (три) године од истека рока за уклањање.</w:t>
      </w:r>
    </w:p>
    <w:p w:rsidR="00EB65FB" w:rsidRPr="00334AEE" w:rsidRDefault="00EB65FB" w:rsidP="00EB65FB">
      <w:pPr>
        <w:pStyle w:val="BodyText"/>
        <w:tabs>
          <w:tab w:val="left" w:pos="720"/>
        </w:tabs>
        <w:rPr>
          <w:rFonts w:ascii="Arial" w:hAnsi="Arial" w:cs="Arial"/>
          <w:b/>
          <w:sz w:val="20"/>
          <w:lang w:val="sr-Latn-BA"/>
        </w:rPr>
      </w:pPr>
    </w:p>
    <w:p w:rsidR="00EB65FB" w:rsidRPr="00334AEE" w:rsidRDefault="00EB65FB" w:rsidP="00EB65FB">
      <w:pPr>
        <w:pStyle w:val="BodyText"/>
        <w:tabs>
          <w:tab w:val="left" w:pos="720"/>
        </w:tabs>
        <w:rPr>
          <w:rFonts w:ascii="Arial" w:hAnsi="Arial" w:cs="Arial"/>
          <w:b/>
          <w:sz w:val="20"/>
          <w:lang w:val="hr-HR"/>
        </w:rPr>
      </w:pPr>
      <w:r w:rsidRPr="00334AEE">
        <w:rPr>
          <w:rFonts w:ascii="Arial" w:hAnsi="Arial" w:cs="Arial"/>
          <w:b/>
          <w:sz w:val="20"/>
        </w:rPr>
        <w:t>V</w:t>
      </w:r>
      <w:r w:rsidRPr="00334AEE">
        <w:rPr>
          <w:rFonts w:ascii="Arial" w:hAnsi="Arial" w:cs="Arial"/>
          <w:b/>
          <w:sz w:val="20"/>
          <w:lang w:val="sr-Latn-BA"/>
        </w:rPr>
        <w:t xml:space="preserve"> </w:t>
      </w:r>
      <w:r>
        <w:rPr>
          <w:rFonts w:ascii="Arial" w:hAnsi="Arial" w:cs="Arial"/>
          <w:b/>
          <w:sz w:val="20"/>
          <w:lang w:val="sr-Latn-BA"/>
        </w:rPr>
        <w:t xml:space="preserve">- </w:t>
      </w:r>
      <w:r w:rsidRPr="00334AEE">
        <w:rPr>
          <w:rFonts w:ascii="Arial" w:hAnsi="Arial" w:cs="Arial"/>
          <w:b/>
          <w:sz w:val="20"/>
        </w:rPr>
        <w:t>НАЧИН ПОЛАГАЊА КАУЦИЈЕ</w:t>
      </w:r>
      <w:r w:rsidRPr="00334AEE">
        <w:rPr>
          <w:rFonts w:ascii="Arial" w:hAnsi="Arial" w:cs="Arial"/>
          <w:b/>
          <w:sz w:val="20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65FB" w:rsidRPr="00334AEE" w:rsidRDefault="00EB65FB" w:rsidP="00EB65FB">
      <w:pPr>
        <w:pStyle w:val="BodyText"/>
        <w:rPr>
          <w:rFonts w:ascii="Arial" w:hAnsi="Arial" w:cs="Arial"/>
          <w:sz w:val="20"/>
          <w:lang w:val="bs-Cyrl-BA"/>
        </w:rPr>
      </w:pPr>
      <w:r w:rsidRPr="00334AEE">
        <w:rPr>
          <w:rFonts w:ascii="Arial" w:hAnsi="Arial" w:cs="Arial"/>
          <w:sz w:val="20"/>
          <w:lang w:val="bs-Cyrl-BA"/>
        </w:rPr>
        <w:t xml:space="preserve">Право учешћа на лицитацији имају сва правна и физичка лица која изврше уплату кауције у износу од 10% од почетне цијене непокретности. </w:t>
      </w:r>
    </w:p>
    <w:p w:rsidR="00EB65FB" w:rsidRPr="00334AEE" w:rsidRDefault="00EB65FB" w:rsidP="00EB65FB">
      <w:pPr>
        <w:pStyle w:val="BodyText"/>
        <w:rPr>
          <w:rFonts w:ascii="Arial" w:hAnsi="Arial" w:cs="Arial"/>
          <w:sz w:val="20"/>
          <w:lang w:val="bs-Cyrl-BA"/>
        </w:rPr>
      </w:pPr>
      <w:r w:rsidRPr="00334AEE">
        <w:rPr>
          <w:rFonts w:ascii="Arial" w:hAnsi="Arial" w:cs="Arial"/>
          <w:sz w:val="20"/>
          <w:lang w:val="bs-Cyrl-BA"/>
        </w:rPr>
        <w:t>Физичка и правна лица кауцију уплаћују на жиро – рачун број: 5520060000130331 - Аддико банка Невесиње.</w:t>
      </w:r>
    </w:p>
    <w:p w:rsidR="00EB65FB" w:rsidRPr="00334AEE" w:rsidRDefault="00EB65FB" w:rsidP="00EB65FB">
      <w:pPr>
        <w:pStyle w:val="BodyText"/>
        <w:rPr>
          <w:rFonts w:ascii="Arial" w:hAnsi="Arial" w:cs="Arial"/>
          <w:sz w:val="20"/>
          <w:lang w:val="sr-Latn-BA"/>
        </w:rPr>
      </w:pPr>
      <w:r w:rsidRPr="00334AEE">
        <w:rPr>
          <w:rFonts w:ascii="Arial" w:hAnsi="Arial" w:cs="Arial"/>
          <w:sz w:val="20"/>
          <w:lang w:val="bs-Cyrl-BA"/>
        </w:rPr>
        <w:t>Лицима која не излицитирају нај</w:t>
      </w:r>
      <w:r w:rsidRPr="00334AEE">
        <w:rPr>
          <w:rFonts w:ascii="Arial" w:hAnsi="Arial" w:cs="Arial"/>
          <w:sz w:val="20"/>
          <w:lang w:val="sr-Cyrl-BA"/>
        </w:rPr>
        <w:t>виш</w:t>
      </w:r>
      <w:r w:rsidRPr="00334AEE">
        <w:rPr>
          <w:rFonts w:ascii="Arial" w:hAnsi="Arial" w:cs="Arial"/>
          <w:sz w:val="20"/>
          <w:lang w:val="bs-Cyrl-BA"/>
        </w:rPr>
        <w:t>у цијену положени износ кауције ће се вратити.</w:t>
      </w:r>
      <w:r w:rsidRPr="00334AEE">
        <w:rPr>
          <w:rFonts w:ascii="Arial" w:hAnsi="Arial" w:cs="Arial"/>
          <w:sz w:val="20"/>
          <w:lang w:val="sr-Latn-BA"/>
        </w:rPr>
        <w:t xml:space="preserve"> </w:t>
      </w:r>
      <w:r w:rsidRPr="00334AEE">
        <w:rPr>
          <w:rFonts w:ascii="Arial" w:hAnsi="Arial" w:cs="Arial"/>
          <w:sz w:val="20"/>
          <w:lang w:val="bs-Cyrl-BA"/>
        </w:rPr>
        <w:t xml:space="preserve">Уколико купци одустану од закључења  уговора, као и уколико купци не доставе споразум из тачке </w:t>
      </w:r>
      <w:r>
        <w:rPr>
          <w:rFonts w:ascii="Arial" w:hAnsi="Arial" w:cs="Arial"/>
          <w:sz w:val="20"/>
          <w:lang w:val="sr-Latn-BA"/>
        </w:rPr>
        <w:t>IV</w:t>
      </w:r>
      <w:r w:rsidRPr="00334AEE">
        <w:rPr>
          <w:rFonts w:ascii="Arial" w:hAnsi="Arial" w:cs="Arial"/>
          <w:sz w:val="20"/>
          <w:lang w:val="sr-Latn-BA"/>
        </w:rPr>
        <w:t xml:space="preserve"> </w:t>
      </w:r>
      <w:r w:rsidRPr="00334AEE">
        <w:rPr>
          <w:rFonts w:ascii="Arial" w:hAnsi="Arial" w:cs="Arial"/>
          <w:sz w:val="20"/>
          <w:lang w:val="sr-Cyrl-BA"/>
        </w:rPr>
        <w:t xml:space="preserve">подтачка 3. огласа, </w:t>
      </w:r>
      <w:r w:rsidRPr="00334AEE">
        <w:rPr>
          <w:rFonts w:ascii="Arial" w:hAnsi="Arial" w:cs="Arial"/>
          <w:sz w:val="20"/>
          <w:lang w:val="bs-Cyrl-BA"/>
        </w:rPr>
        <w:t>губе право на поврат кауције.</w:t>
      </w:r>
      <w:r w:rsidRPr="00334AEE">
        <w:rPr>
          <w:rFonts w:ascii="Arial" w:hAnsi="Arial" w:cs="Arial"/>
          <w:sz w:val="20"/>
          <w:lang w:val="sr-Latn-BA"/>
        </w:rPr>
        <w:t xml:space="preserve"> </w:t>
      </w:r>
    </w:p>
    <w:p w:rsidR="00EB65FB" w:rsidRPr="00334AEE" w:rsidRDefault="00EB65FB" w:rsidP="00EB65FB">
      <w:pPr>
        <w:pStyle w:val="BodyText"/>
        <w:rPr>
          <w:rFonts w:ascii="Arial" w:hAnsi="Arial" w:cs="Arial"/>
          <w:b/>
          <w:sz w:val="20"/>
          <w:lang w:val="sr-Cyrl-BA"/>
        </w:rPr>
      </w:pPr>
    </w:p>
    <w:p w:rsidR="00EB65FB" w:rsidRPr="00334AEE" w:rsidRDefault="00EB65FB" w:rsidP="00EB65FB">
      <w:pPr>
        <w:pStyle w:val="BodyText"/>
        <w:rPr>
          <w:rFonts w:ascii="Arial" w:hAnsi="Arial" w:cs="Arial"/>
          <w:b/>
          <w:sz w:val="20"/>
        </w:rPr>
      </w:pPr>
      <w:r w:rsidRPr="00334AEE">
        <w:rPr>
          <w:rFonts w:ascii="Arial" w:hAnsi="Arial" w:cs="Arial"/>
          <w:b/>
          <w:sz w:val="20"/>
          <w:lang w:val="sr-Latn-BA"/>
        </w:rPr>
        <w:t xml:space="preserve">VI </w:t>
      </w:r>
      <w:r>
        <w:rPr>
          <w:rFonts w:ascii="Arial" w:hAnsi="Arial" w:cs="Arial"/>
          <w:b/>
          <w:sz w:val="20"/>
          <w:lang w:val="sr-Latn-BA"/>
        </w:rPr>
        <w:t xml:space="preserve">- </w:t>
      </w:r>
      <w:r w:rsidRPr="00334AEE">
        <w:rPr>
          <w:rFonts w:ascii="Arial" w:hAnsi="Arial" w:cs="Arial"/>
          <w:b/>
          <w:sz w:val="20"/>
        </w:rPr>
        <w:t>УСЛОВИ  И НАЧИН ПЛАЋАЊА КУПОВНЕ ЦИЈЕНЕ</w:t>
      </w:r>
    </w:p>
    <w:p w:rsidR="00EB65FB" w:rsidRPr="00334AEE" w:rsidRDefault="00EB65FB" w:rsidP="00EB65FB">
      <w:pPr>
        <w:pStyle w:val="BodyText"/>
        <w:rPr>
          <w:rFonts w:ascii="Arial" w:hAnsi="Arial" w:cs="Arial"/>
          <w:sz w:val="20"/>
          <w:lang w:val="sr-Cyrl-BA"/>
        </w:rPr>
      </w:pPr>
      <w:r w:rsidRPr="00334AEE">
        <w:rPr>
          <w:rFonts w:ascii="Arial" w:hAnsi="Arial" w:cs="Arial"/>
          <w:sz w:val="20"/>
          <w:lang w:val="sr-Cyrl-BA"/>
        </w:rPr>
        <w:t>Продајну цијену наведеног земљишта учесник лицитације са којим се закључи уговор, обавезан је уплатити у року од 8 дана након потписивања купопродајног уговора.</w:t>
      </w:r>
    </w:p>
    <w:p w:rsidR="00EB65FB" w:rsidRPr="00334AEE" w:rsidRDefault="00EB65FB" w:rsidP="00EB65FB">
      <w:pPr>
        <w:pStyle w:val="BodyText"/>
        <w:rPr>
          <w:rFonts w:ascii="Arial" w:hAnsi="Arial" w:cs="Arial"/>
          <w:sz w:val="20"/>
          <w:lang w:val="sr-Cyrl-BA"/>
        </w:rPr>
      </w:pPr>
      <w:r w:rsidRPr="00334AEE">
        <w:rPr>
          <w:rFonts w:ascii="Arial" w:hAnsi="Arial" w:cs="Arial"/>
          <w:sz w:val="20"/>
          <w:lang w:val="sr-Cyrl-BA"/>
        </w:rPr>
        <w:t>Са најповољнијим понуђачем закључиће се купопродајни уговор код нотара након прибављеног мишљења Правобранилаштва Републике Српске</w:t>
      </w:r>
      <w:r w:rsidRPr="00334AEE">
        <w:rPr>
          <w:rFonts w:ascii="Arial" w:hAnsi="Arial" w:cs="Arial"/>
          <w:sz w:val="20"/>
          <w:lang w:val="sr-Latn-BA"/>
        </w:rPr>
        <w:t xml:space="preserve"> (</w:t>
      </w:r>
      <w:r w:rsidRPr="00334AEE">
        <w:rPr>
          <w:rFonts w:ascii="Arial" w:hAnsi="Arial" w:cs="Arial"/>
          <w:sz w:val="20"/>
          <w:lang w:val="sr-Cyrl-BA"/>
        </w:rPr>
        <w:t xml:space="preserve">у случају два купца, прибављању Мишљења Правобраниоца претходи достављање споразума из тачке </w:t>
      </w:r>
      <w:r>
        <w:rPr>
          <w:rFonts w:ascii="Arial" w:hAnsi="Arial" w:cs="Arial"/>
          <w:sz w:val="20"/>
          <w:lang w:val="sr-Latn-BA"/>
        </w:rPr>
        <w:t>IV</w:t>
      </w:r>
      <w:r w:rsidRPr="00334AEE">
        <w:rPr>
          <w:rFonts w:ascii="Arial" w:hAnsi="Arial" w:cs="Arial"/>
          <w:sz w:val="20"/>
          <w:lang w:val="sr-Cyrl-BA"/>
        </w:rPr>
        <w:t xml:space="preserve"> подтачка 3. Огласа). Уговором о купопродаји детаљно ће се прецизирати права и обавезе купца.</w:t>
      </w:r>
    </w:p>
    <w:p w:rsidR="00EB65FB" w:rsidRPr="00334AEE" w:rsidRDefault="00EB65FB" w:rsidP="00EB65FB">
      <w:pPr>
        <w:pStyle w:val="BodyText"/>
        <w:rPr>
          <w:rFonts w:ascii="Arial" w:hAnsi="Arial" w:cs="Arial"/>
          <w:sz w:val="20"/>
          <w:lang w:val="sr-Cyrl-BA"/>
        </w:rPr>
      </w:pPr>
      <w:r w:rsidRPr="00334AEE">
        <w:rPr>
          <w:rFonts w:ascii="Arial" w:hAnsi="Arial" w:cs="Arial"/>
          <w:sz w:val="20"/>
          <w:lang w:val="sr-Cyrl-BA"/>
        </w:rPr>
        <w:t>Трошкове израде нотарске исправе, накнаду за укњижбу у јавним евиденцијама и накнаду за промјену намјене пољопривредног у грађевинско земљиште сноси купац.</w:t>
      </w:r>
    </w:p>
    <w:p w:rsidR="00EB65FB" w:rsidRPr="00334AEE" w:rsidRDefault="00EB65FB" w:rsidP="00EB65FB">
      <w:pPr>
        <w:pStyle w:val="BodyText"/>
        <w:rPr>
          <w:rFonts w:ascii="Arial" w:hAnsi="Arial" w:cs="Arial"/>
          <w:b/>
          <w:sz w:val="20"/>
          <w:lang w:val="bs-Cyrl-BA"/>
        </w:rPr>
      </w:pPr>
    </w:p>
    <w:p w:rsidR="00EB65FB" w:rsidRPr="00334AEE" w:rsidRDefault="00EB65FB" w:rsidP="00EB65F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34AEE">
        <w:rPr>
          <w:rFonts w:ascii="Arial" w:hAnsi="Arial" w:cs="Arial"/>
          <w:b/>
          <w:sz w:val="20"/>
          <w:szCs w:val="20"/>
        </w:rPr>
        <w:t>VI</w:t>
      </w:r>
      <w:r w:rsidRPr="00334AEE">
        <w:rPr>
          <w:rFonts w:ascii="Arial" w:hAnsi="Arial" w:cs="Arial"/>
          <w:b/>
          <w:sz w:val="20"/>
          <w:szCs w:val="20"/>
          <w:lang w:val="sr-Latn-BA"/>
        </w:rPr>
        <w:t>I</w:t>
      </w:r>
      <w:r w:rsidRPr="00334AEE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334AEE">
        <w:rPr>
          <w:rFonts w:ascii="Arial" w:hAnsi="Arial" w:cs="Arial"/>
          <w:b/>
          <w:sz w:val="20"/>
          <w:szCs w:val="20"/>
        </w:rPr>
        <w:t xml:space="preserve">– </w:t>
      </w:r>
      <w:r w:rsidRPr="00334AEE">
        <w:rPr>
          <w:rFonts w:ascii="Arial" w:hAnsi="Arial" w:cs="Arial"/>
          <w:b/>
          <w:sz w:val="20"/>
          <w:szCs w:val="20"/>
          <w:lang w:val="sr-Cyrl-BA"/>
        </w:rPr>
        <w:t>ВРИЈЕМЕ И НАЧИН РАЗГЛЕДАЊА НЕПОКРЕТНОСТИ КОЈЕ СУ ПРЕДМЕТ ЛИЦИТАЦИЈЕ И УВИД У ДОКУМЕНТАЦИЈУ О НЕПОКРЕТНОСТИ</w:t>
      </w:r>
      <w:r w:rsidRPr="00334AEE">
        <w:rPr>
          <w:rFonts w:ascii="Arial" w:hAnsi="Arial" w:cs="Arial"/>
          <w:b/>
          <w:sz w:val="20"/>
          <w:szCs w:val="20"/>
        </w:rPr>
        <w:t>:</w:t>
      </w:r>
    </w:p>
    <w:p w:rsidR="00EB65FB" w:rsidRPr="00334AEE" w:rsidRDefault="00EB65FB" w:rsidP="00EB65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334AEE">
        <w:rPr>
          <w:rFonts w:ascii="Arial" w:hAnsi="Arial" w:cs="Arial"/>
          <w:sz w:val="20"/>
          <w:szCs w:val="20"/>
        </w:rPr>
        <w:t>Прије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одржавања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лицитације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34AEE">
        <w:rPr>
          <w:rFonts w:ascii="Arial" w:hAnsi="Arial" w:cs="Arial"/>
          <w:sz w:val="20"/>
          <w:szCs w:val="20"/>
        </w:rPr>
        <w:t>заинтересована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лица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могу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извршити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разгледање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предметне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непокретности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334AEE">
        <w:rPr>
          <w:rFonts w:ascii="Arial" w:hAnsi="Arial" w:cs="Arial"/>
          <w:sz w:val="20"/>
          <w:szCs w:val="20"/>
        </w:rPr>
        <w:t>извршити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увид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334AEE">
        <w:rPr>
          <w:rFonts w:ascii="Arial" w:hAnsi="Arial" w:cs="Arial"/>
          <w:sz w:val="20"/>
          <w:szCs w:val="20"/>
        </w:rPr>
        <w:t>доку</w:t>
      </w:r>
      <w:proofErr w:type="spellEnd"/>
      <w:r w:rsidRPr="00334AEE">
        <w:rPr>
          <w:rFonts w:ascii="Arial" w:hAnsi="Arial" w:cs="Arial"/>
          <w:sz w:val="20"/>
          <w:szCs w:val="20"/>
          <w:lang w:val="sr-Cyrl-BA"/>
        </w:rPr>
        <w:t>м</w:t>
      </w:r>
      <w:proofErr w:type="spellStart"/>
      <w:r w:rsidRPr="00334AEE">
        <w:rPr>
          <w:rFonts w:ascii="Arial" w:hAnsi="Arial" w:cs="Arial"/>
          <w:sz w:val="20"/>
          <w:szCs w:val="20"/>
        </w:rPr>
        <w:t>ентацију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334AEE">
        <w:rPr>
          <w:rFonts w:ascii="Arial" w:hAnsi="Arial" w:cs="Arial"/>
          <w:sz w:val="20"/>
          <w:szCs w:val="20"/>
        </w:rPr>
        <w:t>истој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34AEE">
        <w:rPr>
          <w:rFonts w:ascii="Arial" w:hAnsi="Arial" w:cs="Arial"/>
          <w:sz w:val="20"/>
          <w:szCs w:val="20"/>
        </w:rPr>
        <w:t>сваког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радног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дана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, у </w:t>
      </w:r>
      <w:proofErr w:type="spellStart"/>
      <w:r w:rsidRPr="00334AEE">
        <w:rPr>
          <w:rFonts w:ascii="Arial" w:hAnsi="Arial" w:cs="Arial"/>
          <w:sz w:val="20"/>
          <w:szCs w:val="20"/>
        </w:rPr>
        <w:t>периоду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од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11</w:t>
      </w:r>
      <w:r w:rsidRPr="00334AEE">
        <w:rPr>
          <w:rFonts w:ascii="Arial" w:hAnsi="Arial" w:cs="Arial"/>
          <w:sz w:val="20"/>
          <w:szCs w:val="20"/>
          <w:lang w:val="sr-Cyrl-BA"/>
        </w:rPr>
        <w:t>.</w:t>
      </w:r>
      <w:r w:rsidRPr="00334AEE">
        <w:rPr>
          <w:rFonts w:ascii="Arial" w:hAnsi="Arial" w:cs="Arial"/>
          <w:sz w:val="20"/>
          <w:szCs w:val="20"/>
        </w:rPr>
        <w:t>00-</w:t>
      </w:r>
      <w:r w:rsidRPr="00334AEE">
        <w:rPr>
          <w:rFonts w:ascii="Arial" w:hAnsi="Arial" w:cs="Arial"/>
          <w:sz w:val="20"/>
          <w:szCs w:val="20"/>
          <w:lang w:val="sr-Cyrl-BA"/>
        </w:rPr>
        <w:t>15.</w:t>
      </w:r>
      <w:r w:rsidRPr="00334AEE">
        <w:rPr>
          <w:rFonts w:ascii="Arial" w:hAnsi="Arial" w:cs="Arial"/>
          <w:sz w:val="20"/>
          <w:szCs w:val="20"/>
        </w:rPr>
        <w:t xml:space="preserve">00 </w:t>
      </w:r>
      <w:proofErr w:type="spellStart"/>
      <w:r w:rsidRPr="00334AEE">
        <w:rPr>
          <w:rFonts w:ascii="Arial" w:hAnsi="Arial" w:cs="Arial"/>
          <w:sz w:val="20"/>
          <w:szCs w:val="20"/>
        </w:rPr>
        <w:t>часова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, у </w:t>
      </w:r>
      <w:proofErr w:type="spellStart"/>
      <w:r w:rsidRPr="00334AEE">
        <w:rPr>
          <w:rFonts w:ascii="Arial" w:hAnsi="Arial" w:cs="Arial"/>
          <w:sz w:val="20"/>
          <w:szCs w:val="20"/>
        </w:rPr>
        <w:t>присуству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службеника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Одељења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за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просторно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уређење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и  </w:t>
      </w:r>
      <w:proofErr w:type="spellStart"/>
      <w:r w:rsidRPr="00334AEE">
        <w:rPr>
          <w:rFonts w:ascii="Arial" w:hAnsi="Arial" w:cs="Arial"/>
          <w:sz w:val="20"/>
          <w:szCs w:val="20"/>
        </w:rPr>
        <w:t>стамбено-комуналне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послове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Општине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Невесиње</w:t>
      </w:r>
      <w:proofErr w:type="spellEnd"/>
      <w:r w:rsidRPr="00334AEE">
        <w:rPr>
          <w:rFonts w:ascii="Arial" w:hAnsi="Arial" w:cs="Arial"/>
          <w:sz w:val="20"/>
          <w:szCs w:val="20"/>
        </w:rPr>
        <w:t>.</w:t>
      </w:r>
    </w:p>
    <w:p w:rsidR="00EB65FB" w:rsidRPr="00334AEE" w:rsidRDefault="00EB65FB" w:rsidP="00EB65FB">
      <w:pPr>
        <w:pStyle w:val="BodyText"/>
        <w:rPr>
          <w:rFonts w:ascii="Arial" w:hAnsi="Arial" w:cs="Arial"/>
          <w:b/>
          <w:sz w:val="20"/>
          <w:lang w:val="bs-Cyrl-BA"/>
        </w:rPr>
      </w:pPr>
    </w:p>
    <w:p w:rsidR="00EB65FB" w:rsidRPr="00334AEE" w:rsidRDefault="00EB65FB" w:rsidP="00EB65F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B65FB" w:rsidRPr="00334AEE" w:rsidRDefault="00EB65FB" w:rsidP="00EB65F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  <w:lang w:val="sr-Latn-BA"/>
        </w:rPr>
        <w:t>II</w:t>
      </w:r>
      <w:r w:rsidRPr="00334AEE">
        <w:rPr>
          <w:rFonts w:ascii="Arial" w:hAnsi="Arial" w:cs="Arial"/>
          <w:b/>
          <w:sz w:val="20"/>
          <w:szCs w:val="20"/>
        </w:rPr>
        <w:t>I</w:t>
      </w:r>
      <w:r w:rsidRPr="00334AEE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proofErr w:type="gramStart"/>
      <w:r w:rsidRPr="00334AEE">
        <w:rPr>
          <w:rFonts w:ascii="Arial" w:hAnsi="Arial" w:cs="Arial"/>
          <w:b/>
          <w:sz w:val="20"/>
          <w:szCs w:val="20"/>
        </w:rPr>
        <w:t xml:space="preserve">-  </w:t>
      </w:r>
      <w:r w:rsidRPr="00334AEE">
        <w:rPr>
          <w:rFonts w:ascii="Arial" w:hAnsi="Arial" w:cs="Arial"/>
          <w:b/>
          <w:sz w:val="20"/>
          <w:szCs w:val="20"/>
          <w:lang w:val="sr-Cyrl-BA"/>
        </w:rPr>
        <w:t>ОРГАН</w:t>
      </w:r>
      <w:proofErr w:type="gramEnd"/>
      <w:r w:rsidRPr="00334AEE">
        <w:rPr>
          <w:rFonts w:ascii="Arial" w:hAnsi="Arial" w:cs="Arial"/>
          <w:b/>
          <w:sz w:val="20"/>
          <w:szCs w:val="20"/>
          <w:lang w:val="sr-Cyrl-BA"/>
        </w:rPr>
        <w:t xml:space="preserve"> КОЈИ ПРОВОДИ ПОСТУПАК ЛИЦИТАЦИЈ</w:t>
      </w:r>
      <w:r w:rsidRPr="00334AEE">
        <w:rPr>
          <w:rFonts w:ascii="Arial" w:hAnsi="Arial" w:cs="Arial"/>
          <w:b/>
          <w:sz w:val="20"/>
          <w:szCs w:val="20"/>
        </w:rPr>
        <w:t>:</w:t>
      </w:r>
    </w:p>
    <w:p w:rsidR="00EB65FB" w:rsidRPr="00334AEE" w:rsidRDefault="00EB65FB" w:rsidP="00EB65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334AEE">
        <w:rPr>
          <w:rFonts w:ascii="Arial" w:hAnsi="Arial" w:cs="Arial"/>
          <w:sz w:val="20"/>
          <w:szCs w:val="20"/>
        </w:rPr>
        <w:t>Поступак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продаје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предметне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непокретности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проводи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Комисија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за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спровођење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јавног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надметања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334AEE">
        <w:rPr>
          <w:rFonts w:ascii="Arial" w:hAnsi="Arial" w:cs="Arial"/>
          <w:sz w:val="20"/>
          <w:szCs w:val="20"/>
        </w:rPr>
        <w:t>лицитације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334AEE">
        <w:rPr>
          <w:rFonts w:ascii="Arial" w:hAnsi="Arial" w:cs="Arial"/>
          <w:sz w:val="20"/>
          <w:szCs w:val="20"/>
        </w:rPr>
        <w:t>поступку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продаје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34AEE">
        <w:rPr>
          <w:rFonts w:ascii="Arial" w:hAnsi="Arial" w:cs="Arial"/>
          <w:sz w:val="20"/>
          <w:szCs w:val="20"/>
        </w:rPr>
        <w:t>односно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отуђења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непокретности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, у </w:t>
      </w:r>
      <w:proofErr w:type="spellStart"/>
      <w:r w:rsidRPr="00334AEE">
        <w:rPr>
          <w:rFonts w:ascii="Arial" w:hAnsi="Arial" w:cs="Arial"/>
          <w:sz w:val="20"/>
          <w:szCs w:val="20"/>
        </w:rPr>
        <w:t>својини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Општине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Невесиње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34AEE">
        <w:rPr>
          <w:rFonts w:ascii="Arial" w:hAnsi="Arial" w:cs="Arial"/>
          <w:sz w:val="20"/>
          <w:szCs w:val="20"/>
        </w:rPr>
        <w:t>коју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је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именовала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Скупштина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Општине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Невесиње</w:t>
      </w:r>
      <w:proofErr w:type="spellEnd"/>
      <w:r w:rsidRPr="00334AEE">
        <w:rPr>
          <w:rFonts w:ascii="Arial" w:hAnsi="Arial" w:cs="Arial"/>
          <w:sz w:val="20"/>
          <w:szCs w:val="20"/>
        </w:rPr>
        <w:t>.</w:t>
      </w:r>
      <w:proofErr w:type="gramEnd"/>
    </w:p>
    <w:p w:rsidR="00EB65FB" w:rsidRPr="00334AEE" w:rsidRDefault="00EB65FB" w:rsidP="00EB65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65FB" w:rsidRPr="00334AEE" w:rsidRDefault="00EB65FB" w:rsidP="00EB65FB">
      <w:pPr>
        <w:pStyle w:val="BodyText"/>
        <w:rPr>
          <w:rFonts w:ascii="Arial" w:hAnsi="Arial" w:cs="Arial"/>
          <w:sz w:val="20"/>
          <w:lang w:val="sr-Cyrl-BA"/>
        </w:rPr>
      </w:pPr>
      <w:r>
        <w:rPr>
          <w:rFonts w:ascii="Arial" w:hAnsi="Arial" w:cs="Arial"/>
          <w:b/>
          <w:sz w:val="20"/>
          <w:lang w:val="sr-Latn-BA"/>
        </w:rPr>
        <w:t>IX</w:t>
      </w:r>
      <w:r w:rsidRPr="00334AEE">
        <w:rPr>
          <w:rFonts w:ascii="Arial" w:hAnsi="Arial" w:cs="Arial"/>
          <w:b/>
          <w:sz w:val="20"/>
          <w:lang w:val="sr-Cyrl-BA"/>
        </w:rPr>
        <w:t xml:space="preserve"> </w:t>
      </w:r>
      <w:r>
        <w:rPr>
          <w:rFonts w:ascii="Arial" w:hAnsi="Arial" w:cs="Arial"/>
          <w:b/>
          <w:sz w:val="20"/>
          <w:lang w:val="sr-Latn-BA"/>
        </w:rPr>
        <w:t xml:space="preserve">- </w:t>
      </w:r>
      <w:r w:rsidRPr="00334AEE">
        <w:rPr>
          <w:rFonts w:ascii="Arial" w:hAnsi="Arial" w:cs="Arial"/>
          <w:b/>
          <w:sz w:val="20"/>
          <w:lang w:val="bs-Cyrl-BA"/>
        </w:rPr>
        <w:t>ВРИЈЕМЕ И НАЧИН ПРЕДАЈЕ НЕПОКРЕТНОСТИ У ПОСЈЕД КУПЦУ</w:t>
      </w:r>
    </w:p>
    <w:p w:rsidR="00EB65FB" w:rsidRPr="00334AEE" w:rsidRDefault="00EB65FB" w:rsidP="00EB65FB">
      <w:pPr>
        <w:pStyle w:val="BodyText"/>
        <w:rPr>
          <w:rFonts w:ascii="Arial" w:hAnsi="Arial" w:cs="Arial"/>
          <w:sz w:val="20"/>
          <w:lang w:val="bs-Cyrl-BA"/>
        </w:rPr>
      </w:pPr>
      <w:r w:rsidRPr="00334AEE">
        <w:rPr>
          <w:rFonts w:ascii="Arial" w:hAnsi="Arial" w:cs="Arial"/>
          <w:sz w:val="20"/>
          <w:lang w:val="bs-Cyrl-BA"/>
        </w:rPr>
        <w:t>Предаја непокретности у посјед купцу извршиће се у року од 8 дана након уплате купопродајне цијене о чему ће се сачинити записник о примопредаји.</w:t>
      </w:r>
    </w:p>
    <w:p w:rsidR="00EB65FB" w:rsidRPr="00334AEE" w:rsidRDefault="00EB65FB" w:rsidP="00EB65FB">
      <w:pPr>
        <w:pStyle w:val="BodyText"/>
        <w:rPr>
          <w:rFonts w:ascii="Arial" w:hAnsi="Arial" w:cs="Arial"/>
          <w:b/>
          <w:sz w:val="20"/>
          <w:lang w:val="bs-Cyrl-BA"/>
        </w:rPr>
      </w:pPr>
    </w:p>
    <w:p w:rsidR="00EB65FB" w:rsidRPr="00334AEE" w:rsidRDefault="00EB65FB" w:rsidP="00EB65FB">
      <w:pPr>
        <w:pStyle w:val="BodyText"/>
        <w:rPr>
          <w:rFonts w:ascii="Arial" w:hAnsi="Arial" w:cs="Arial"/>
          <w:b/>
          <w:sz w:val="20"/>
          <w:lang w:val="hr-HR"/>
        </w:rPr>
      </w:pPr>
      <w:r>
        <w:rPr>
          <w:rFonts w:ascii="Arial" w:hAnsi="Arial" w:cs="Arial"/>
          <w:b/>
          <w:sz w:val="20"/>
          <w:lang w:val="sr-Latn-BA"/>
        </w:rPr>
        <w:t xml:space="preserve">X - </w:t>
      </w:r>
      <w:r w:rsidRPr="00334AEE">
        <w:rPr>
          <w:rFonts w:ascii="Arial" w:hAnsi="Arial" w:cs="Arial"/>
          <w:b/>
          <w:sz w:val="20"/>
          <w:lang w:val="bs-Cyrl-BA"/>
        </w:rPr>
        <w:t>ДАН И МЈЕСТО ОДРЖАВАЊА  ЛИЦИТАЦИЈЕ И РОК ЗА ПОДНОШЕЊЕ ПРИЈАВА</w:t>
      </w:r>
    </w:p>
    <w:p w:rsidR="00EB65FB" w:rsidRPr="00334AEE" w:rsidRDefault="00EB65FB" w:rsidP="00EB65FB">
      <w:pPr>
        <w:pStyle w:val="BodyText"/>
        <w:tabs>
          <w:tab w:val="left" w:pos="720"/>
        </w:tabs>
        <w:rPr>
          <w:rFonts w:ascii="Arial" w:hAnsi="Arial" w:cs="Arial"/>
          <w:b/>
          <w:sz w:val="20"/>
          <w:lang w:val="sr-Cyrl-BA"/>
        </w:rPr>
      </w:pPr>
    </w:p>
    <w:p w:rsidR="00EB65FB" w:rsidRPr="00334AEE" w:rsidRDefault="00EB65FB" w:rsidP="00EB65FB">
      <w:pPr>
        <w:pStyle w:val="BodyText"/>
        <w:tabs>
          <w:tab w:val="left" w:pos="720"/>
        </w:tabs>
        <w:rPr>
          <w:rFonts w:ascii="Arial" w:hAnsi="Arial" w:cs="Arial"/>
          <w:b/>
          <w:sz w:val="20"/>
          <w:lang w:val="sr-Cyrl-BA"/>
        </w:rPr>
      </w:pPr>
      <w:r w:rsidRPr="00334AEE">
        <w:rPr>
          <w:rFonts w:ascii="Arial" w:hAnsi="Arial" w:cs="Arial"/>
          <w:b/>
          <w:sz w:val="20"/>
          <w:lang w:val="sr-Cyrl-BA"/>
        </w:rPr>
        <w:t xml:space="preserve">Лицитација ће се обавити дана </w:t>
      </w:r>
      <w:r w:rsidRPr="00334AEE">
        <w:rPr>
          <w:rFonts w:ascii="Arial" w:hAnsi="Arial" w:cs="Arial"/>
          <w:b/>
          <w:color w:val="auto"/>
          <w:sz w:val="20"/>
          <w:u w:val="single"/>
          <w:lang w:val="sr-Latn-BA"/>
        </w:rPr>
        <w:t>08</w:t>
      </w:r>
      <w:r w:rsidRPr="00334AEE">
        <w:rPr>
          <w:rFonts w:ascii="Arial" w:hAnsi="Arial" w:cs="Arial"/>
          <w:b/>
          <w:color w:val="auto"/>
          <w:sz w:val="20"/>
          <w:u w:val="single"/>
          <w:lang w:val="sr-Cyrl-BA"/>
        </w:rPr>
        <w:t>. 0</w:t>
      </w:r>
      <w:r w:rsidRPr="00334AEE">
        <w:rPr>
          <w:rFonts w:ascii="Arial" w:hAnsi="Arial" w:cs="Arial"/>
          <w:b/>
          <w:color w:val="auto"/>
          <w:sz w:val="20"/>
          <w:u w:val="single"/>
          <w:lang w:val="sr-Latn-BA"/>
        </w:rPr>
        <w:t>4</w:t>
      </w:r>
      <w:r w:rsidRPr="00334AEE">
        <w:rPr>
          <w:rFonts w:ascii="Arial" w:hAnsi="Arial" w:cs="Arial"/>
          <w:b/>
          <w:color w:val="auto"/>
          <w:sz w:val="20"/>
          <w:u w:val="single"/>
          <w:lang w:val="sr-Cyrl-BA"/>
        </w:rPr>
        <w:t>. 202</w:t>
      </w:r>
      <w:r w:rsidRPr="00334AEE">
        <w:rPr>
          <w:rFonts w:ascii="Arial" w:hAnsi="Arial" w:cs="Arial"/>
          <w:b/>
          <w:color w:val="auto"/>
          <w:sz w:val="20"/>
          <w:u w:val="single"/>
          <w:lang w:val="sr-Latn-BA"/>
        </w:rPr>
        <w:t>6</w:t>
      </w:r>
      <w:r w:rsidRPr="00334AEE">
        <w:rPr>
          <w:rFonts w:ascii="Arial" w:hAnsi="Arial" w:cs="Arial"/>
          <w:b/>
          <w:color w:val="auto"/>
          <w:sz w:val="20"/>
          <w:u w:val="single"/>
          <w:lang w:val="sr-Cyrl-BA"/>
        </w:rPr>
        <w:t>.</w:t>
      </w:r>
      <w:r w:rsidRPr="00334AEE">
        <w:rPr>
          <w:rFonts w:ascii="Arial" w:hAnsi="Arial" w:cs="Arial"/>
          <w:b/>
          <w:color w:val="FF0000"/>
          <w:sz w:val="20"/>
          <w:u w:val="single"/>
          <w:lang w:val="sr-Cyrl-BA"/>
        </w:rPr>
        <w:t xml:space="preserve"> </w:t>
      </w:r>
      <w:r w:rsidRPr="00334AEE">
        <w:rPr>
          <w:rFonts w:ascii="Arial" w:hAnsi="Arial" w:cs="Arial"/>
          <w:b/>
          <w:sz w:val="20"/>
          <w:u w:val="single"/>
          <w:lang w:val="sr-Cyrl-BA"/>
        </w:rPr>
        <w:t>године</w:t>
      </w:r>
      <w:r w:rsidRPr="00334AEE">
        <w:rPr>
          <w:rFonts w:ascii="Arial" w:hAnsi="Arial" w:cs="Arial"/>
          <w:b/>
          <w:sz w:val="20"/>
          <w:lang w:val="sr-Cyrl-BA"/>
        </w:rPr>
        <w:t>, у просторијама општине Невесиње (Велика сала) са почетком</w:t>
      </w:r>
      <w:r w:rsidRPr="00334AEE">
        <w:rPr>
          <w:rFonts w:ascii="Arial" w:hAnsi="Arial" w:cs="Arial"/>
          <w:b/>
          <w:sz w:val="20"/>
          <w:lang w:val="sr-Latn-BA"/>
        </w:rPr>
        <w:t xml:space="preserve"> </w:t>
      </w:r>
      <w:r w:rsidRPr="00334AEE">
        <w:rPr>
          <w:rFonts w:ascii="Arial" w:hAnsi="Arial" w:cs="Arial"/>
          <w:b/>
          <w:sz w:val="20"/>
          <w:lang w:val="sr-Cyrl-BA"/>
        </w:rPr>
        <w:t xml:space="preserve">у </w:t>
      </w:r>
      <w:r w:rsidRPr="00334AEE">
        <w:rPr>
          <w:rFonts w:ascii="Arial" w:hAnsi="Arial" w:cs="Arial"/>
          <w:b/>
          <w:sz w:val="20"/>
          <w:u w:val="single"/>
          <w:lang w:val="sr-Latn-BA"/>
        </w:rPr>
        <w:t>12</w:t>
      </w:r>
      <w:r w:rsidRPr="00334AEE">
        <w:rPr>
          <w:rFonts w:ascii="Arial" w:hAnsi="Arial" w:cs="Arial"/>
          <w:b/>
          <w:sz w:val="20"/>
          <w:u w:val="single"/>
          <w:lang w:val="sr-Cyrl-BA"/>
        </w:rPr>
        <w:t>.00 часова.</w:t>
      </w:r>
    </w:p>
    <w:p w:rsidR="00EB65FB" w:rsidRPr="00334AEE" w:rsidRDefault="00EB65FB" w:rsidP="00EB65FB">
      <w:pPr>
        <w:pStyle w:val="BodyText"/>
        <w:tabs>
          <w:tab w:val="left" w:pos="720"/>
        </w:tabs>
        <w:rPr>
          <w:rFonts w:ascii="Arial" w:hAnsi="Arial" w:cs="Arial"/>
          <w:b/>
          <w:sz w:val="20"/>
          <w:lang w:val="sr-Cyrl-BA"/>
        </w:rPr>
      </w:pPr>
      <w:r w:rsidRPr="00334AEE">
        <w:rPr>
          <w:rFonts w:ascii="Arial" w:hAnsi="Arial" w:cs="Arial"/>
          <w:b/>
          <w:sz w:val="20"/>
          <w:lang w:val="sr-Cyrl-BA"/>
        </w:rPr>
        <w:t>Лицитација ће се обавити у складу са Правилником</w:t>
      </w:r>
      <w:r w:rsidRPr="00334AEE">
        <w:rPr>
          <w:rFonts w:ascii="Arial" w:hAnsi="Arial" w:cs="Arial"/>
          <w:b/>
          <w:sz w:val="20"/>
          <w:lang w:val="en-US"/>
        </w:rPr>
        <w:t xml:space="preserve"> о </w:t>
      </w:r>
      <w:proofErr w:type="spellStart"/>
      <w:r w:rsidRPr="00334AEE">
        <w:rPr>
          <w:rFonts w:ascii="Arial" w:hAnsi="Arial" w:cs="Arial"/>
          <w:b/>
          <w:sz w:val="20"/>
          <w:lang w:val="en-US"/>
        </w:rPr>
        <w:t>поступку</w:t>
      </w:r>
      <w:proofErr w:type="spellEnd"/>
      <w:r w:rsidRPr="00334AEE">
        <w:rPr>
          <w:rFonts w:ascii="Arial" w:hAnsi="Arial" w:cs="Arial"/>
          <w:b/>
          <w:sz w:val="20"/>
          <w:lang w:val="bs-Cyrl-BA"/>
        </w:rPr>
        <w:t xml:space="preserve"> </w:t>
      </w:r>
      <w:proofErr w:type="spellStart"/>
      <w:r w:rsidRPr="00334AEE">
        <w:rPr>
          <w:rFonts w:ascii="Arial" w:hAnsi="Arial" w:cs="Arial"/>
          <w:b/>
          <w:sz w:val="20"/>
          <w:lang w:val="en-US"/>
        </w:rPr>
        <w:t>јавног</w:t>
      </w:r>
      <w:proofErr w:type="spellEnd"/>
      <w:r w:rsidRPr="00334AEE">
        <w:rPr>
          <w:rFonts w:ascii="Arial" w:hAnsi="Arial" w:cs="Arial"/>
          <w:b/>
          <w:sz w:val="20"/>
          <w:lang w:val="bs-Cyrl-BA"/>
        </w:rPr>
        <w:t xml:space="preserve"> </w:t>
      </w:r>
      <w:proofErr w:type="spellStart"/>
      <w:r w:rsidRPr="00334AEE">
        <w:rPr>
          <w:rFonts w:ascii="Arial" w:hAnsi="Arial" w:cs="Arial"/>
          <w:b/>
          <w:sz w:val="20"/>
          <w:lang w:val="en-US"/>
        </w:rPr>
        <w:t>конкурса</w:t>
      </w:r>
      <w:proofErr w:type="spellEnd"/>
      <w:r w:rsidRPr="00334AEE">
        <w:rPr>
          <w:rFonts w:ascii="Arial" w:hAnsi="Arial" w:cs="Arial"/>
          <w:b/>
          <w:sz w:val="20"/>
          <w:lang w:val="bs-Cyrl-BA"/>
        </w:rPr>
        <w:t xml:space="preserve"> </w:t>
      </w:r>
      <w:proofErr w:type="spellStart"/>
      <w:r w:rsidRPr="00334AEE">
        <w:rPr>
          <w:rFonts w:ascii="Arial" w:hAnsi="Arial" w:cs="Arial"/>
          <w:b/>
          <w:sz w:val="20"/>
          <w:lang w:val="en-US"/>
        </w:rPr>
        <w:t>за</w:t>
      </w:r>
      <w:proofErr w:type="spellEnd"/>
      <w:r w:rsidRPr="00334AEE">
        <w:rPr>
          <w:rFonts w:ascii="Arial" w:hAnsi="Arial" w:cs="Arial"/>
          <w:b/>
          <w:sz w:val="20"/>
          <w:lang w:val="bs-Cyrl-BA"/>
        </w:rPr>
        <w:t xml:space="preserve"> </w:t>
      </w:r>
      <w:proofErr w:type="spellStart"/>
      <w:r w:rsidRPr="00334AEE">
        <w:rPr>
          <w:rFonts w:ascii="Arial" w:hAnsi="Arial" w:cs="Arial"/>
          <w:b/>
          <w:sz w:val="20"/>
          <w:lang w:val="en-US"/>
        </w:rPr>
        <w:t>располагање</w:t>
      </w:r>
      <w:proofErr w:type="spellEnd"/>
      <w:r w:rsidRPr="00334AEE">
        <w:rPr>
          <w:rFonts w:ascii="Arial" w:hAnsi="Arial" w:cs="Arial"/>
          <w:b/>
          <w:sz w:val="20"/>
          <w:lang w:val="bs-Cyrl-BA"/>
        </w:rPr>
        <w:t xml:space="preserve"> </w:t>
      </w:r>
      <w:proofErr w:type="spellStart"/>
      <w:r w:rsidRPr="00334AEE">
        <w:rPr>
          <w:rFonts w:ascii="Arial" w:hAnsi="Arial" w:cs="Arial"/>
          <w:b/>
          <w:sz w:val="20"/>
          <w:lang w:val="en-US"/>
        </w:rPr>
        <w:t>непокретностима</w:t>
      </w:r>
      <w:proofErr w:type="spellEnd"/>
      <w:r w:rsidRPr="00334AEE">
        <w:rPr>
          <w:rFonts w:ascii="Arial" w:hAnsi="Arial" w:cs="Arial"/>
          <w:b/>
          <w:sz w:val="20"/>
          <w:lang w:val="en-US"/>
        </w:rPr>
        <w:t xml:space="preserve"> у </w:t>
      </w:r>
      <w:proofErr w:type="spellStart"/>
      <w:r w:rsidRPr="00334AEE">
        <w:rPr>
          <w:rFonts w:ascii="Arial" w:hAnsi="Arial" w:cs="Arial"/>
          <w:b/>
          <w:sz w:val="20"/>
          <w:lang w:val="en-US"/>
        </w:rPr>
        <w:t>својини</w:t>
      </w:r>
      <w:proofErr w:type="spellEnd"/>
      <w:r w:rsidRPr="00334AEE">
        <w:rPr>
          <w:rFonts w:ascii="Arial" w:hAnsi="Arial" w:cs="Arial"/>
          <w:b/>
          <w:sz w:val="20"/>
          <w:lang w:val="bs-Cyrl-BA"/>
        </w:rPr>
        <w:t xml:space="preserve"> </w:t>
      </w:r>
      <w:proofErr w:type="spellStart"/>
      <w:r w:rsidRPr="00334AEE">
        <w:rPr>
          <w:rFonts w:ascii="Arial" w:hAnsi="Arial" w:cs="Arial"/>
          <w:b/>
          <w:sz w:val="20"/>
          <w:lang w:val="en-US"/>
        </w:rPr>
        <w:t>Републике</w:t>
      </w:r>
      <w:proofErr w:type="spellEnd"/>
      <w:r w:rsidRPr="00334AEE">
        <w:rPr>
          <w:rFonts w:ascii="Arial" w:hAnsi="Arial" w:cs="Arial"/>
          <w:b/>
          <w:sz w:val="20"/>
          <w:lang w:val="bs-Cyrl-BA"/>
        </w:rPr>
        <w:t xml:space="preserve"> </w:t>
      </w:r>
      <w:proofErr w:type="spellStart"/>
      <w:r w:rsidRPr="00334AEE">
        <w:rPr>
          <w:rFonts w:ascii="Arial" w:hAnsi="Arial" w:cs="Arial"/>
          <w:b/>
          <w:sz w:val="20"/>
          <w:lang w:val="en-US"/>
        </w:rPr>
        <w:t>Српске</w:t>
      </w:r>
      <w:proofErr w:type="spellEnd"/>
      <w:r w:rsidRPr="00334AEE">
        <w:rPr>
          <w:rFonts w:ascii="Arial" w:hAnsi="Arial" w:cs="Arial"/>
          <w:b/>
          <w:sz w:val="20"/>
          <w:lang w:val="en-US"/>
        </w:rPr>
        <w:t xml:space="preserve"> и </w:t>
      </w:r>
      <w:proofErr w:type="spellStart"/>
      <w:r w:rsidRPr="00334AEE">
        <w:rPr>
          <w:rFonts w:ascii="Arial" w:hAnsi="Arial" w:cs="Arial"/>
          <w:b/>
          <w:sz w:val="20"/>
          <w:lang w:val="en-US"/>
        </w:rPr>
        <w:t>јединица</w:t>
      </w:r>
      <w:proofErr w:type="spellEnd"/>
      <w:r w:rsidRPr="00334AEE">
        <w:rPr>
          <w:rFonts w:ascii="Arial" w:hAnsi="Arial" w:cs="Arial"/>
          <w:b/>
          <w:sz w:val="20"/>
          <w:lang w:val="bs-Cyrl-BA"/>
        </w:rPr>
        <w:t xml:space="preserve"> </w:t>
      </w:r>
      <w:proofErr w:type="spellStart"/>
      <w:r w:rsidRPr="00334AEE">
        <w:rPr>
          <w:rFonts w:ascii="Arial" w:hAnsi="Arial" w:cs="Arial"/>
          <w:b/>
          <w:sz w:val="20"/>
          <w:lang w:val="en-US"/>
        </w:rPr>
        <w:t>локалне</w:t>
      </w:r>
      <w:proofErr w:type="spellEnd"/>
      <w:r w:rsidRPr="00334AEE">
        <w:rPr>
          <w:rFonts w:ascii="Arial" w:hAnsi="Arial" w:cs="Arial"/>
          <w:b/>
          <w:sz w:val="20"/>
          <w:lang w:val="bs-Cyrl-BA"/>
        </w:rPr>
        <w:t xml:space="preserve"> </w:t>
      </w:r>
      <w:proofErr w:type="spellStart"/>
      <w:r w:rsidRPr="00334AEE">
        <w:rPr>
          <w:rFonts w:ascii="Arial" w:hAnsi="Arial" w:cs="Arial"/>
          <w:b/>
          <w:sz w:val="20"/>
          <w:lang w:val="en-US"/>
        </w:rPr>
        <w:t>самоуправе</w:t>
      </w:r>
      <w:proofErr w:type="spellEnd"/>
      <w:r w:rsidRPr="00334AEE">
        <w:rPr>
          <w:rFonts w:ascii="Arial" w:hAnsi="Arial" w:cs="Arial"/>
          <w:b/>
          <w:sz w:val="20"/>
          <w:lang w:val="bs-Cyrl-BA"/>
        </w:rPr>
        <w:t xml:space="preserve"> </w:t>
      </w:r>
      <w:r w:rsidRPr="00334AEE">
        <w:rPr>
          <w:rFonts w:ascii="Arial" w:hAnsi="Arial" w:cs="Arial"/>
          <w:b/>
          <w:sz w:val="20"/>
          <w:lang w:val="en-US"/>
        </w:rPr>
        <w:t xml:space="preserve"> („</w:t>
      </w:r>
      <w:proofErr w:type="spellStart"/>
      <w:r w:rsidRPr="00334AEE">
        <w:rPr>
          <w:rFonts w:ascii="Arial" w:hAnsi="Arial" w:cs="Arial"/>
          <w:b/>
          <w:sz w:val="20"/>
          <w:lang w:val="en-US"/>
        </w:rPr>
        <w:t>Службени</w:t>
      </w:r>
      <w:proofErr w:type="spellEnd"/>
      <w:r w:rsidRPr="00334AEE">
        <w:rPr>
          <w:rFonts w:ascii="Arial" w:hAnsi="Arial" w:cs="Arial"/>
          <w:b/>
          <w:sz w:val="20"/>
          <w:lang w:val="bs-Cyrl-BA"/>
        </w:rPr>
        <w:t xml:space="preserve"> </w:t>
      </w:r>
      <w:proofErr w:type="spellStart"/>
      <w:r w:rsidRPr="00334AEE">
        <w:rPr>
          <w:rFonts w:ascii="Arial" w:hAnsi="Arial" w:cs="Arial"/>
          <w:b/>
          <w:sz w:val="20"/>
          <w:lang w:val="en-US"/>
        </w:rPr>
        <w:t>гласник</w:t>
      </w:r>
      <w:proofErr w:type="spellEnd"/>
      <w:r w:rsidRPr="00334AEE">
        <w:rPr>
          <w:rFonts w:ascii="Arial" w:hAnsi="Arial" w:cs="Arial"/>
          <w:b/>
          <w:sz w:val="20"/>
          <w:lang w:val="bs-Cyrl-BA"/>
        </w:rPr>
        <w:t xml:space="preserve"> </w:t>
      </w:r>
      <w:proofErr w:type="spellStart"/>
      <w:r w:rsidRPr="00334AEE">
        <w:rPr>
          <w:rFonts w:ascii="Arial" w:hAnsi="Arial" w:cs="Arial"/>
          <w:b/>
          <w:sz w:val="20"/>
          <w:lang w:val="en-US"/>
        </w:rPr>
        <w:t>Републике</w:t>
      </w:r>
      <w:proofErr w:type="spellEnd"/>
      <w:r w:rsidRPr="00334AEE">
        <w:rPr>
          <w:rFonts w:ascii="Arial" w:hAnsi="Arial" w:cs="Arial"/>
          <w:b/>
          <w:sz w:val="20"/>
          <w:lang w:val="bs-Cyrl-BA"/>
        </w:rPr>
        <w:t xml:space="preserve"> </w:t>
      </w:r>
      <w:proofErr w:type="spellStart"/>
      <w:r w:rsidRPr="00334AEE">
        <w:rPr>
          <w:rFonts w:ascii="Arial" w:hAnsi="Arial" w:cs="Arial"/>
          <w:b/>
          <w:sz w:val="20"/>
          <w:lang w:val="en-US"/>
        </w:rPr>
        <w:t>Српске</w:t>
      </w:r>
      <w:proofErr w:type="spellEnd"/>
      <w:r w:rsidRPr="00334AEE">
        <w:rPr>
          <w:rFonts w:ascii="Arial" w:hAnsi="Arial" w:cs="Arial"/>
          <w:b/>
          <w:sz w:val="20"/>
          <w:lang w:val="en-US"/>
        </w:rPr>
        <w:t xml:space="preserve">“, </w:t>
      </w:r>
      <w:proofErr w:type="spellStart"/>
      <w:r w:rsidRPr="00334AEE">
        <w:rPr>
          <w:rFonts w:ascii="Arial" w:hAnsi="Arial" w:cs="Arial"/>
          <w:b/>
          <w:sz w:val="20"/>
          <w:lang w:val="en-US"/>
        </w:rPr>
        <w:t>број</w:t>
      </w:r>
      <w:proofErr w:type="spellEnd"/>
      <w:r w:rsidRPr="00334AEE">
        <w:rPr>
          <w:rFonts w:ascii="Arial" w:hAnsi="Arial" w:cs="Arial"/>
          <w:b/>
          <w:sz w:val="20"/>
          <w:lang w:val="en-US"/>
        </w:rPr>
        <w:t xml:space="preserve"> 20/12)</w:t>
      </w:r>
      <w:r w:rsidRPr="00334AEE">
        <w:rPr>
          <w:rFonts w:ascii="Arial" w:hAnsi="Arial" w:cs="Arial"/>
          <w:b/>
          <w:sz w:val="20"/>
          <w:lang w:val="sr-Cyrl-BA"/>
        </w:rPr>
        <w:t>.</w:t>
      </w:r>
    </w:p>
    <w:p w:rsidR="00EB65FB" w:rsidRPr="00334AEE" w:rsidRDefault="00EB65FB" w:rsidP="00EB65FB">
      <w:pPr>
        <w:pStyle w:val="BodyText"/>
        <w:tabs>
          <w:tab w:val="left" w:pos="720"/>
        </w:tabs>
        <w:rPr>
          <w:rFonts w:ascii="Arial" w:hAnsi="Arial" w:cs="Arial"/>
          <w:b/>
          <w:sz w:val="20"/>
          <w:lang w:val="sr-Cyrl-BA"/>
        </w:rPr>
      </w:pPr>
      <w:r w:rsidRPr="00334AEE">
        <w:rPr>
          <w:rFonts w:ascii="Arial" w:hAnsi="Arial" w:cs="Arial"/>
          <w:b/>
          <w:sz w:val="20"/>
          <w:lang w:val="sr-Cyrl-BA"/>
        </w:rPr>
        <w:t>Пријаве за учешће на лицитацији подносе се у року од 15 дана од дана објављивања огласа у дневном листу „Еуро Блиц“ непосредно путем протокола у Центру за пружање услуга грађанима или путем поште на адресу Општине Невесиње, Цара Душана бр. 44, са назнаком „пријава на лицитацију“.</w:t>
      </w:r>
    </w:p>
    <w:p w:rsidR="00EB65FB" w:rsidRPr="00334AEE" w:rsidRDefault="00EB65FB" w:rsidP="00EB65FB">
      <w:pPr>
        <w:pStyle w:val="BodyText"/>
        <w:tabs>
          <w:tab w:val="left" w:pos="720"/>
        </w:tabs>
        <w:rPr>
          <w:rFonts w:ascii="Arial" w:hAnsi="Arial" w:cs="Arial"/>
          <w:b/>
          <w:sz w:val="20"/>
          <w:lang w:val="sr-Cyrl-BA"/>
        </w:rPr>
      </w:pPr>
      <w:r w:rsidRPr="00334AEE">
        <w:rPr>
          <w:rFonts w:ascii="Arial" w:hAnsi="Arial" w:cs="Arial"/>
          <w:b/>
          <w:sz w:val="20"/>
          <w:lang w:val="sr-Cyrl-BA"/>
        </w:rPr>
        <w:t>Пријаве за учешће на лицитацији подносе се на прописаном обрасцу који се може добити у Це</w:t>
      </w:r>
      <w:r w:rsidR="006A19E5">
        <w:rPr>
          <w:rFonts w:ascii="Arial" w:hAnsi="Arial" w:cs="Arial"/>
          <w:b/>
          <w:sz w:val="20"/>
          <w:lang w:val="sr-Cyrl-BA"/>
        </w:rPr>
        <w:t xml:space="preserve">нтру за пружање услуга грађанима или </w:t>
      </w:r>
      <w:r>
        <w:rPr>
          <w:rFonts w:ascii="Arial" w:hAnsi="Arial" w:cs="Arial"/>
          <w:b/>
          <w:sz w:val="20"/>
          <w:lang w:val="sr-Cyrl-BA"/>
        </w:rPr>
        <w:t xml:space="preserve">преузети са </w:t>
      </w:r>
      <w:r w:rsidRPr="00334AEE">
        <w:rPr>
          <w:rFonts w:ascii="Arial" w:hAnsi="Arial" w:cs="Arial"/>
          <w:b/>
          <w:sz w:val="20"/>
          <w:lang w:val="sr-Cyrl-BA"/>
        </w:rPr>
        <w:t xml:space="preserve">интернет страници Општине Невесиње. </w:t>
      </w:r>
    </w:p>
    <w:p w:rsidR="00EB65FB" w:rsidRPr="00334AEE" w:rsidRDefault="00EB65FB" w:rsidP="00EB65FB">
      <w:pPr>
        <w:pStyle w:val="BodyText"/>
        <w:tabs>
          <w:tab w:val="left" w:pos="720"/>
        </w:tabs>
        <w:rPr>
          <w:rFonts w:ascii="Arial" w:hAnsi="Arial" w:cs="Arial"/>
          <w:b/>
          <w:sz w:val="20"/>
          <w:lang w:val="sr-Cyrl-BA"/>
        </w:rPr>
      </w:pPr>
      <w:r w:rsidRPr="00334AEE">
        <w:rPr>
          <w:rFonts w:ascii="Arial" w:hAnsi="Arial" w:cs="Arial"/>
          <w:b/>
          <w:sz w:val="20"/>
          <w:lang w:val="sr-Cyrl-BA"/>
        </w:rPr>
        <w:t xml:space="preserve">Молимо да се уредно и потпуно унесу  сви потребни подаци на пријавама. </w:t>
      </w:r>
    </w:p>
    <w:p w:rsidR="00EB65FB" w:rsidRDefault="00EB65FB" w:rsidP="00EB65FB">
      <w:pPr>
        <w:pStyle w:val="BodyText"/>
        <w:tabs>
          <w:tab w:val="left" w:pos="720"/>
        </w:tabs>
        <w:rPr>
          <w:rFonts w:ascii="Arial" w:hAnsi="Arial" w:cs="Arial"/>
          <w:b/>
          <w:sz w:val="20"/>
          <w:u w:val="single"/>
          <w:lang w:val="sr-Cyrl-BA"/>
        </w:rPr>
      </w:pPr>
      <w:r w:rsidRPr="00334AEE">
        <w:rPr>
          <w:rFonts w:ascii="Arial" w:hAnsi="Arial" w:cs="Arial"/>
          <w:b/>
          <w:sz w:val="20"/>
          <w:lang w:val="sr-Cyrl-BA"/>
        </w:rPr>
        <w:t>Уз пријаву физичка лица прилажу доказ о уплати кауције и фотокопију личне карте, а правна лица доказ о уплати кауције и овјерену фотокопију регистрације</w:t>
      </w:r>
      <w:r w:rsidRPr="00334AEE">
        <w:rPr>
          <w:rFonts w:ascii="Arial" w:hAnsi="Arial" w:cs="Arial"/>
          <w:b/>
          <w:sz w:val="20"/>
          <w:u w:val="single"/>
          <w:lang w:val="sr-Cyrl-BA"/>
        </w:rPr>
        <w:t xml:space="preserve">. </w:t>
      </w:r>
    </w:p>
    <w:p w:rsidR="006A19E5" w:rsidRPr="006A19E5" w:rsidRDefault="006A19E5" w:rsidP="006A19E5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  <w:lang w:val="sr-Latn-BA"/>
        </w:rPr>
      </w:pPr>
      <w:r w:rsidRPr="006A19E5">
        <w:rPr>
          <w:rFonts w:ascii="Arial" w:eastAsia="Arial" w:hAnsi="Arial" w:cs="Arial"/>
          <w:b/>
          <w:color w:val="000000"/>
          <w:sz w:val="20"/>
          <w:szCs w:val="20"/>
          <w:lang w:val="sr-Cyrl-BA"/>
        </w:rPr>
        <w:t>За додатне информације, контакт телефон: 059</w:t>
      </w:r>
      <w:r w:rsidRPr="006A19E5">
        <w:rPr>
          <w:rFonts w:ascii="Arial" w:eastAsia="Arial" w:hAnsi="Arial" w:cs="Arial"/>
          <w:b/>
          <w:color w:val="000000"/>
          <w:sz w:val="20"/>
          <w:szCs w:val="20"/>
          <w:lang w:val="sr-Latn-BA"/>
        </w:rPr>
        <w:t>/</w:t>
      </w:r>
      <w:r w:rsidRPr="006A19E5">
        <w:rPr>
          <w:rFonts w:ascii="Arial" w:eastAsia="Arial" w:hAnsi="Arial" w:cs="Arial"/>
          <w:b/>
          <w:color w:val="000000"/>
          <w:sz w:val="20"/>
          <w:szCs w:val="20"/>
          <w:lang w:val="sr-Cyrl-BA"/>
        </w:rPr>
        <w:t>601-551 (локал 112)</w:t>
      </w:r>
      <w:r w:rsidRPr="006A19E5">
        <w:rPr>
          <w:rFonts w:ascii="Arial" w:eastAsia="Arial" w:hAnsi="Arial" w:cs="Arial"/>
          <w:b/>
          <w:color w:val="000000"/>
          <w:sz w:val="20"/>
          <w:szCs w:val="20"/>
          <w:lang w:val="sr-Latn-BA"/>
        </w:rPr>
        <w:t>.</w:t>
      </w:r>
    </w:p>
    <w:p w:rsidR="006A19E5" w:rsidRPr="006A19E5" w:rsidRDefault="006A19E5" w:rsidP="006A19E5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B65FB" w:rsidRPr="00334AEE" w:rsidRDefault="00EB65FB" w:rsidP="00EB65FB">
      <w:pPr>
        <w:pStyle w:val="BodyText"/>
        <w:tabs>
          <w:tab w:val="left" w:pos="720"/>
        </w:tabs>
        <w:rPr>
          <w:rFonts w:ascii="Arial" w:hAnsi="Arial" w:cs="Arial"/>
          <w:b/>
          <w:sz w:val="20"/>
          <w:lang w:val="hr-HR"/>
        </w:rPr>
      </w:pPr>
    </w:p>
    <w:p w:rsidR="00EB65FB" w:rsidRPr="00334AEE" w:rsidRDefault="00EB65FB" w:rsidP="00EB65F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B65FB" w:rsidRPr="00334AEE" w:rsidRDefault="00EB65FB" w:rsidP="00EB65FB">
      <w:pPr>
        <w:spacing w:after="0" w:line="240" w:lineRule="auto"/>
        <w:ind w:left="5040" w:firstLine="720"/>
        <w:rPr>
          <w:rFonts w:ascii="Arial" w:hAnsi="Arial" w:cs="Arial"/>
          <w:sz w:val="20"/>
          <w:szCs w:val="20"/>
        </w:rPr>
      </w:pPr>
      <w:r w:rsidRPr="00334AEE">
        <w:rPr>
          <w:rFonts w:ascii="Arial" w:hAnsi="Arial" w:cs="Arial"/>
          <w:sz w:val="20"/>
          <w:szCs w:val="20"/>
        </w:rPr>
        <w:tab/>
        <w:t xml:space="preserve">             Н А Ч Е Л Н И К</w:t>
      </w:r>
    </w:p>
    <w:p w:rsidR="00EB65FB" w:rsidRPr="00334AEE" w:rsidRDefault="00EB65FB" w:rsidP="00EB65FB">
      <w:pPr>
        <w:spacing w:after="0" w:line="240" w:lineRule="auto"/>
        <w:ind w:left="5040" w:firstLine="720"/>
        <w:rPr>
          <w:rFonts w:ascii="Arial" w:hAnsi="Arial" w:cs="Arial"/>
          <w:sz w:val="20"/>
          <w:szCs w:val="20"/>
        </w:rPr>
      </w:pPr>
      <w:r w:rsidRPr="00334AEE">
        <w:rPr>
          <w:rFonts w:ascii="Arial" w:hAnsi="Arial" w:cs="Arial"/>
          <w:sz w:val="20"/>
          <w:szCs w:val="20"/>
        </w:rPr>
        <w:tab/>
        <w:t xml:space="preserve">     </w:t>
      </w:r>
      <w:proofErr w:type="spellStart"/>
      <w:r w:rsidRPr="00334AEE">
        <w:rPr>
          <w:rFonts w:ascii="Arial" w:hAnsi="Arial" w:cs="Arial"/>
          <w:sz w:val="20"/>
          <w:szCs w:val="20"/>
        </w:rPr>
        <w:t>Миленко</w:t>
      </w:r>
      <w:proofErr w:type="spellEnd"/>
      <w:r w:rsidRPr="00334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AEE">
        <w:rPr>
          <w:rFonts w:ascii="Arial" w:hAnsi="Arial" w:cs="Arial"/>
          <w:sz w:val="20"/>
          <w:szCs w:val="20"/>
        </w:rPr>
        <w:t>Авдаловић</w:t>
      </w:r>
      <w:proofErr w:type="spellEnd"/>
      <w:proofErr w:type="gramStart"/>
      <w:r w:rsidRPr="00334AEE">
        <w:rPr>
          <w:rFonts w:ascii="Arial" w:hAnsi="Arial" w:cs="Arial"/>
          <w:sz w:val="20"/>
          <w:szCs w:val="20"/>
        </w:rPr>
        <w:t xml:space="preserve">,  </w:t>
      </w:r>
      <w:proofErr w:type="spellStart"/>
      <w:r w:rsidRPr="00334AEE">
        <w:rPr>
          <w:rFonts w:ascii="Arial" w:hAnsi="Arial" w:cs="Arial"/>
          <w:sz w:val="20"/>
          <w:szCs w:val="20"/>
        </w:rPr>
        <w:t>с.р</w:t>
      </w:r>
      <w:proofErr w:type="spellEnd"/>
      <w:proofErr w:type="gramEnd"/>
      <w:r w:rsidRPr="00334AEE">
        <w:rPr>
          <w:rFonts w:ascii="Arial" w:hAnsi="Arial" w:cs="Arial"/>
          <w:sz w:val="20"/>
          <w:szCs w:val="20"/>
        </w:rPr>
        <w:t>.</w:t>
      </w:r>
      <w:r w:rsidRPr="00334AEE">
        <w:rPr>
          <w:rFonts w:ascii="Arial" w:hAnsi="Arial" w:cs="Arial"/>
          <w:sz w:val="20"/>
          <w:szCs w:val="20"/>
        </w:rPr>
        <w:tab/>
      </w:r>
    </w:p>
    <w:p w:rsidR="00EB65FB" w:rsidRPr="00334AEE" w:rsidRDefault="00EB65FB" w:rsidP="00EB65FB">
      <w:pPr>
        <w:rPr>
          <w:rFonts w:ascii="Arial" w:hAnsi="Arial" w:cs="Arial"/>
          <w:sz w:val="20"/>
          <w:szCs w:val="20"/>
        </w:rPr>
      </w:pPr>
    </w:p>
    <w:p w:rsidR="00EB65FB" w:rsidRPr="00334AEE" w:rsidRDefault="00EB65FB" w:rsidP="00EB65FB">
      <w:pPr>
        <w:rPr>
          <w:rFonts w:ascii="Arial" w:hAnsi="Arial" w:cs="Arial"/>
          <w:sz w:val="20"/>
          <w:szCs w:val="20"/>
        </w:rPr>
      </w:pPr>
    </w:p>
    <w:p w:rsidR="005A4A8B" w:rsidRDefault="005A4A8B"/>
    <w:sectPr w:rsidR="005A4A8B" w:rsidSect="00334AEE">
      <w:pgSz w:w="12240" w:h="15840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C3BAD"/>
    <w:multiLevelType w:val="hybridMultilevel"/>
    <w:tmpl w:val="21645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E0284"/>
    <w:multiLevelType w:val="hybridMultilevel"/>
    <w:tmpl w:val="5E2C189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AA5447"/>
    <w:multiLevelType w:val="hybridMultilevel"/>
    <w:tmpl w:val="F3C0B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B65FB"/>
    <w:rsid w:val="000C7544"/>
    <w:rsid w:val="005A4A8B"/>
    <w:rsid w:val="00643AE9"/>
    <w:rsid w:val="006A19E5"/>
    <w:rsid w:val="00C67E37"/>
    <w:rsid w:val="00EB6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5FB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EB65FB"/>
    <w:pPr>
      <w:keepNext/>
      <w:spacing w:before="60" w:after="6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B65FB"/>
    <w:pPr>
      <w:keepNext/>
      <w:spacing w:before="60" w:after="60" w:line="240" w:lineRule="auto"/>
      <w:jc w:val="center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B65FB"/>
    <w:pPr>
      <w:keepNext/>
      <w:spacing w:before="60" w:after="6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65FB"/>
    <w:rPr>
      <w:rFonts w:ascii="Arial" w:eastAsia="Times New Roman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EB65F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EB65FB"/>
    <w:rPr>
      <w:rFonts w:ascii="Arial" w:eastAsia="Times New Roman" w:hAnsi="Arial" w:cs="Arial"/>
      <w:b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EB65FB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EB65FB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0"/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EB65FB"/>
    <w:rPr>
      <w:rFonts w:ascii="Times New Roman" w:eastAsia="Times New Roman" w:hAnsi="Times New Roman" w:cs="Times New Roman"/>
      <w:color w:val="000000"/>
      <w:sz w:val="24"/>
      <w:szCs w:val="20"/>
      <w:lang w:val="sr-Cyrl-CS" w:eastAsia="ar-SA"/>
    </w:rPr>
  </w:style>
  <w:style w:type="paragraph" w:styleId="Header">
    <w:name w:val="header"/>
    <w:basedOn w:val="Normal"/>
    <w:link w:val="HeaderChar"/>
    <w:rsid w:val="00EB65FB"/>
    <w:pPr>
      <w:tabs>
        <w:tab w:val="center" w:pos="4320"/>
        <w:tab w:val="right" w:pos="8640"/>
      </w:tabs>
      <w:spacing w:before="60" w:after="60" w:line="240" w:lineRule="auto"/>
    </w:pPr>
    <w:rPr>
      <w:rFonts w:ascii="Arial" w:eastAsia="Times New Roman" w:hAnsi="Arial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EB65FB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rsid w:val="00EB65FB"/>
    <w:pPr>
      <w:tabs>
        <w:tab w:val="center" w:pos="4320"/>
        <w:tab w:val="right" w:pos="8640"/>
      </w:tabs>
      <w:spacing w:before="60" w:after="60" w:line="240" w:lineRule="auto"/>
    </w:pPr>
    <w:rPr>
      <w:rFonts w:ascii="Arial" w:eastAsia="Times New Roman" w:hAnsi="Arial"/>
      <w:sz w:val="16"/>
      <w:szCs w:val="24"/>
    </w:rPr>
  </w:style>
  <w:style w:type="character" w:customStyle="1" w:styleId="FooterChar">
    <w:name w:val="Footer Char"/>
    <w:basedOn w:val="DefaultParagraphFont"/>
    <w:link w:val="Footer"/>
    <w:rsid w:val="00EB65FB"/>
    <w:rPr>
      <w:rFonts w:ascii="Arial" w:eastAsia="Times New Roman" w:hAnsi="Arial" w:cs="Times New Roman"/>
      <w:sz w:val="16"/>
      <w:szCs w:val="24"/>
    </w:rPr>
  </w:style>
  <w:style w:type="character" w:styleId="Hyperlink">
    <w:name w:val="Hyperlink"/>
    <w:rsid w:val="00EB65FB"/>
    <w:rPr>
      <w:rFonts w:ascii="Arial" w:hAnsi="Arial"/>
      <w:color w:val="0000FF"/>
      <w:sz w:val="1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5F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celnik.nevesinj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1262</Words>
  <Characters>7200</Characters>
  <Application>Microsoft Office Word</Application>
  <DocSecurity>0</DocSecurity>
  <Lines>60</Lines>
  <Paragraphs>16</Paragraphs>
  <ScaleCrop>false</ScaleCrop>
  <Company/>
  <LinksUpToDate>false</LinksUpToDate>
  <CharactersWithSpaces>8446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sandraz</dc:creator>
  <cp:lastModifiedBy>sandraz</cp:lastModifiedBy>
  <cp:revision>3</cp:revision>
  <dcterms:created xsi:type="dcterms:W3CDTF">2026-03-20T12:33:00Z</dcterms:created>
  <dcterms:modified xsi:type="dcterms:W3CDTF">2026-03-20T13:59:00Z</dcterms:modified>
</cp:coreProperties>
</file>